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92" w:type="dxa"/>
        <w:tblLook w:val="01E0" w:firstRow="1" w:lastRow="1" w:firstColumn="1" w:lastColumn="1" w:noHBand="0" w:noVBand="0"/>
      </w:tblPr>
      <w:tblGrid>
        <w:gridCol w:w="5040"/>
        <w:gridCol w:w="5580"/>
      </w:tblGrid>
      <w:tr w:rsidR="00512764" w:rsidRPr="00E94600" w:rsidTr="00786BB6">
        <w:trPr>
          <w:trHeight w:val="1129"/>
        </w:trPr>
        <w:tc>
          <w:tcPr>
            <w:tcW w:w="5040" w:type="dxa"/>
          </w:tcPr>
          <w:p w:rsidR="00512764" w:rsidRPr="00793D2E" w:rsidRDefault="00512764" w:rsidP="00786BB6">
            <w:pPr>
              <w:jc w:val="center"/>
              <w:rPr>
                <w:sz w:val="25"/>
                <w:szCs w:val="25"/>
              </w:rPr>
            </w:pPr>
            <w:r w:rsidRPr="00793D2E">
              <w:rPr>
                <w:sz w:val="25"/>
                <w:szCs w:val="25"/>
              </w:rPr>
              <w:t>ỦY BAN NHÂN DÂN</w:t>
            </w:r>
            <w:r>
              <w:rPr>
                <w:sz w:val="25"/>
                <w:szCs w:val="25"/>
              </w:rPr>
              <w:t xml:space="preserve"> QUẬN 12</w:t>
            </w:r>
          </w:p>
          <w:p w:rsidR="00512764" w:rsidRPr="00793D2E" w:rsidRDefault="00512764" w:rsidP="00786BB6">
            <w:pPr>
              <w:jc w:val="center"/>
              <w:rPr>
                <w:sz w:val="25"/>
                <w:szCs w:val="25"/>
              </w:rPr>
            </w:pPr>
            <w:r>
              <w:rPr>
                <w:b/>
                <w:sz w:val="25"/>
                <w:szCs w:val="25"/>
              </w:rPr>
              <w:t>PHÒNG GIÁO DỤC VÀ ĐÀO TẠO</w:t>
            </w:r>
          </w:p>
          <w:p w:rsidR="00512764" w:rsidRPr="00793D2E" w:rsidRDefault="00512764" w:rsidP="00786BB6">
            <w:pPr>
              <w:ind w:right="-130"/>
              <w:jc w:val="center"/>
              <w:rPr>
                <w:b/>
                <w:sz w:val="25"/>
                <w:szCs w:val="25"/>
              </w:rPr>
            </w:pPr>
            <w:r>
              <w:rPr>
                <w:noProof/>
              </w:rPr>
              <mc:AlternateContent>
                <mc:Choice Requires="wps">
                  <w:drawing>
                    <wp:anchor distT="4294967294" distB="4294967294" distL="114300" distR="114300" simplePos="0" relativeHeight="251660288" behindDoc="0" locked="0" layoutInCell="1" allowOverlap="1" wp14:anchorId="5C7C70D9" wp14:editId="2D0210B3">
                      <wp:simplePos x="0" y="0"/>
                      <wp:positionH relativeFrom="column">
                        <wp:posOffset>889635</wp:posOffset>
                      </wp:positionH>
                      <wp:positionV relativeFrom="paragraph">
                        <wp:posOffset>50164</wp:posOffset>
                      </wp:positionV>
                      <wp:extent cx="1247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05pt,3.95pt" to="168.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MyHQIAADYEAAAOAAAAZHJzL2Uyb0RvYy54bWysU8uu2jAU3FfqP1jeQxIaLh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SSfzWZTjOjtLCHF7aKxzn/gukdhUmIpVLCNFOT44jxI&#10;B+gNEraV3ggpY+ulQkOJF9PJNF5wWgoWDgPM2XZfSYuOJIQn/oIPQPYAs/qgWCTrOGHr69wTIS9z&#10;wEsV+KAUkHOdXdLxbZEu1vP1PB/lk6f1KE/revR+U+Wjp002m9bv6qqqs+9BWpYXnWCMq6DultQs&#10;/7skXN/MJWP3rN5tSB7ZY4kg9vYfRcdehvZdgrDX7Ly1wY3QVghnBF8fUkj/r+uI+vncVz8AAAD/&#10;/wMAUEsDBBQABgAIAAAAIQBIS0Um2gAAAAcBAAAPAAAAZHJzL2Rvd25yZXYueG1sTI7BTsMwEETv&#10;SPyDtUhcKuq0QQFCnAoBuXFpAXHdxksSEa/T2G0DX8/CBY5PM5p5xWpyvTrQGDrPBhbzBBRx7W3H&#10;jYGX5+riGlSIyBZ7z2TgkwKsytOTAnPrj7ymwyY2SkY45GigjXHItQ51Sw7D3A/Ekr370WEUHBtt&#10;RzzKuOv1Mkky7bBjeWhxoPuW6o/N3hkI1Svtqq9ZPUve0sbTcvfw9IjGnJ9Nd7egIk3xrww/+qIO&#10;pTht/Z5tUL3wZbKQqoGrG1CSp2mWgdr+si4L/d+//AYAAP//AwBQSwECLQAUAAYACAAAACEAtoM4&#10;kv4AAADhAQAAEwAAAAAAAAAAAAAAAAAAAAAAW0NvbnRlbnRfVHlwZXNdLnhtbFBLAQItABQABgAI&#10;AAAAIQA4/SH/1gAAAJQBAAALAAAAAAAAAAAAAAAAAC8BAABfcmVscy8ucmVsc1BLAQItABQABgAI&#10;AAAAIQBvrZMyHQIAADYEAAAOAAAAAAAAAAAAAAAAAC4CAABkcnMvZTJvRG9jLnhtbFBLAQItABQA&#10;BgAIAAAAIQBIS0Um2gAAAAcBAAAPAAAAAAAAAAAAAAAAAHcEAABkcnMvZG93bnJldi54bWxQSwUG&#10;AAAAAAQABADzAAAAfgUAAAAA&#10;"/>
                  </w:pict>
                </mc:Fallback>
              </mc:AlternateContent>
            </w:r>
            <w:r w:rsidRPr="00793D2E">
              <w:rPr>
                <w:b/>
                <w:sz w:val="25"/>
                <w:szCs w:val="25"/>
              </w:rPr>
              <w:t xml:space="preserve"> </w:t>
            </w:r>
          </w:p>
          <w:p w:rsidR="00512764" w:rsidRDefault="00512764" w:rsidP="00786BB6">
            <w:pPr>
              <w:jc w:val="center"/>
              <w:rPr>
                <w:b/>
                <w:sz w:val="25"/>
                <w:szCs w:val="25"/>
              </w:rPr>
            </w:pPr>
            <w:r>
              <w:rPr>
                <w:sz w:val="26"/>
                <w:szCs w:val="26"/>
              </w:rPr>
              <w:t xml:space="preserve">Số: </w:t>
            </w:r>
            <w:r w:rsidR="00725484">
              <w:rPr>
                <w:sz w:val="26"/>
                <w:szCs w:val="26"/>
              </w:rPr>
              <w:t>904</w:t>
            </w:r>
            <w:r w:rsidRPr="00B04F29">
              <w:rPr>
                <w:sz w:val="26"/>
                <w:szCs w:val="26"/>
              </w:rPr>
              <w:t>/</w:t>
            </w:r>
            <w:r>
              <w:rPr>
                <w:sz w:val="26"/>
                <w:szCs w:val="26"/>
              </w:rPr>
              <w:t>KH-GDĐT</w:t>
            </w:r>
            <w:r>
              <w:rPr>
                <w:b/>
                <w:sz w:val="25"/>
                <w:szCs w:val="25"/>
              </w:rPr>
              <w:t xml:space="preserve"> </w:t>
            </w:r>
          </w:p>
          <w:p w:rsidR="00512764" w:rsidRPr="00D81DCF" w:rsidRDefault="00512764" w:rsidP="00E543CF">
            <w:pPr>
              <w:tabs>
                <w:tab w:val="center" w:pos="1707"/>
              </w:tabs>
              <w:rPr>
                <w:b/>
                <w:sz w:val="25"/>
                <w:szCs w:val="25"/>
              </w:rPr>
            </w:pPr>
          </w:p>
        </w:tc>
        <w:tc>
          <w:tcPr>
            <w:tcW w:w="5580" w:type="dxa"/>
          </w:tcPr>
          <w:p w:rsidR="00512764" w:rsidRPr="00797F77" w:rsidRDefault="00512764" w:rsidP="00786BB6">
            <w:pPr>
              <w:ind w:left="-48" w:right="-108"/>
              <w:jc w:val="center"/>
              <w:rPr>
                <w:b/>
                <w:spacing w:val="-20"/>
                <w:sz w:val="26"/>
                <w:szCs w:val="26"/>
              </w:rPr>
            </w:pPr>
            <w:r w:rsidRPr="00797F77">
              <w:rPr>
                <w:b/>
                <w:spacing w:val="-20"/>
                <w:sz w:val="26"/>
                <w:szCs w:val="26"/>
              </w:rPr>
              <w:t>CỘNG HÒA XÃ HỘI CHỦ NGHĨA VIỆT NAM</w:t>
            </w:r>
          </w:p>
          <w:p w:rsidR="00512764" w:rsidRPr="00E94600" w:rsidRDefault="00512764" w:rsidP="00786BB6">
            <w:pPr>
              <w:ind w:right="-108"/>
              <w:jc w:val="center"/>
              <w:rPr>
                <w:b/>
                <w:sz w:val="26"/>
                <w:szCs w:val="26"/>
              </w:rPr>
            </w:pPr>
            <w:r w:rsidRPr="00E94600">
              <w:rPr>
                <w:b/>
                <w:sz w:val="26"/>
                <w:szCs w:val="26"/>
              </w:rPr>
              <w:t>Độc lập – Tự do – Hạnh phúc</w:t>
            </w:r>
          </w:p>
          <w:p w:rsidR="00512764" w:rsidRPr="00E94600" w:rsidRDefault="00512764" w:rsidP="00786BB6">
            <w:pPr>
              <w:ind w:right="-108"/>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434761AB" wp14:editId="247AB144">
                      <wp:simplePos x="0" y="0"/>
                      <wp:positionH relativeFrom="column">
                        <wp:posOffset>699135</wp:posOffset>
                      </wp:positionH>
                      <wp:positionV relativeFrom="paragraph">
                        <wp:posOffset>35559</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2.8pt" to="216.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OsI5F7ZAAAABwEAAA8AAABkcnMvZG93bnJldi54bWxMjsFOwzAQRO9I&#10;/IO1SFyq1kkKFQpxKgTkxoVCxXUbL0lEvE5jtw18PQsXOD7NaOYV68n16khj6DwbSBcJKOLa244b&#10;A68v1fwGVIjIFnvPZOCTAqzL87MCc+tP/EzHTWyUjHDI0UAb45BrHeqWHIaFH4gle/ejwyg4NtqO&#10;eJJx1+ssSVbaYcfy0OJA9y3VH5uDMxCqLe2rr1k9S96Wjads//D0iMZcXkx3t6AiTfGvDD/6og6l&#10;OO38gW1QvXCapFI1cL0CJfnVMhPe/bIuC/3fv/wGAAD//wMAUEsBAi0AFAAGAAgAAAAhALaDOJL+&#10;AAAA4QEAABMAAAAAAAAAAAAAAAAAAAAAAFtDb250ZW50X1R5cGVzXS54bWxQSwECLQAUAAYACAAA&#10;ACEAOP0h/9YAAACUAQAACwAAAAAAAAAAAAAAAAAvAQAAX3JlbHMvLnJlbHNQSwECLQAUAAYACAAA&#10;ACEAYLhZJhwCAAA2BAAADgAAAAAAAAAAAAAAAAAuAgAAZHJzL2Uyb0RvYy54bWxQSwECLQAUAAYA&#10;CAAAACEA6wjkXtkAAAAHAQAADwAAAAAAAAAAAAAAAAB2BAAAZHJzL2Rvd25yZXYueG1sUEsFBgAA&#10;AAAEAAQA8wAAAHwFAAAAAA==&#10;"/>
                  </w:pict>
                </mc:Fallback>
              </mc:AlternateContent>
            </w:r>
          </w:p>
          <w:p w:rsidR="00512764" w:rsidRPr="00F27C9F" w:rsidRDefault="00E543CF" w:rsidP="00725484">
            <w:pPr>
              <w:jc w:val="center"/>
              <w:rPr>
                <w:b/>
              </w:rPr>
            </w:pPr>
            <w:r>
              <w:rPr>
                <w:rFonts w:eastAsia="MS Mincho"/>
                <w:i/>
                <w:iCs/>
              </w:rPr>
              <w:t xml:space="preserve">   </w:t>
            </w:r>
            <w:r w:rsidR="00512764" w:rsidRPr="00F27C9F">
              <w:rPr>
                <w:rFonts w:eastAsia="MS Mincho"/>
                <w:i/>
                <w:iCs/>
              </w:rPr>
              <w:t xml:space="preserve">Quận 12, ngày </w:t>
            </w:r>
            <w:r w:rsidR="00725484">
              <w:rPr>
                <w:rFonts w:eastAsia="MS Mincho"/>
                <w:i/>
                <w:iCs/>
              </w:rPr>
              <w:t>30</w:t>
            </w:r>
            <w:bookmarkStart w:id="0" w:name="_GoBack"/>
            <w:bookmarkEnd w:id="0"/>
            <w:r w:rsidR="00512764" w:rsidRPr="00F27C9F">
              <w:rPr>
                <w:rFonts w:eastAsia="MS Mincho"/>
                <w:i/>
                <w:iCs/>
              </w:rPr>
              <w:t xml:space="preserve"> tháng  </w:t>
            </w:r>
            <w:r w:rsidR="00494B84">
              <w:rPr>
                <w:rFonts w:eastAsia="MS Mincho"/>
                <w:i/>
                <w:iCs/>
              </w:rPr>
              <w:t>9</w:t>
            </w:r>
            <w:r>
              <w:rPr>
                <w:rFonts w:eastAsia="MS Mincho"/>
                <w:i/>
                <w:iCs/>
              </w:rPr>
              <w:t xml:space="preserve"> </w:t>
            </w:r>
            <w:r w:rsidR="00512764" w:rsidRPr="00F27C9F">
              <w:rPr>
                <w:rFonts w:eastAsia="MS Mincho"/>
                <w:i/>
                <w:iCs/>
              </w:rPr>
              <w:t>năm 201</w:t>
            </w:r>
            <w:r w:rsidR="00494B84">
              <w:rPr>
                <w:rFonts w:eastAsia="MS Mincho"/>
                <w:i/>
                <w:iCs/>
              </w:rPr>
              <w:t>9</w:t>
            </w:r>
          </w:p>
        </w:tc>
      </w:tr>
    </w:tbl>
    <w:p w:rsidR="006702AA" w:rsidRDefault="006702AA" w:rsidP="00D63E87">
      <w:pPr>
        <w:tabs>
          <w:tab w:val="left" w:pos="567"/>
        </w:tabs>
        <w:jc w:val="center"/>
        <w:rPr>
          <w:b/>
        </w:rPr>
      </w:pPr>
    </w:p>
    <w:p w:rsidR="00D63E87" w:rsidRPr="00D63E87" w:rsidRDefault="00D63E87" w:rsidP="00D63E87">
      <w:pPr>
        <w:tabs>
          <w:tab w:val="left" w:pos="567"/>
        </w:tabs>
        <w:jc w:val="center"/>
        <w:rPr>
          <w:b/>
        </w:rPr>
      </w:pPr>
      <w:r w:rsidRPr="00D63E87">
        <w:rPr>
          <w:b/>
        </w:rPr>
        <w:t>KẾ HOẠCH</w:t>
      </w:r>
    </w:p>
    <w:p w:rsidR="00D63E87" w:rsidRPr="00D63E87" w:rsidRDefault="00D63E87" w:rsidP="00D63E87">
      <w:pPr>
        <w:tabs>
          <w:tab w:val="left" w:pos="567"/>
        </w:tabs>
        <w:jc w:val="center"/>
        <w:rPr>
          <w:b/>
        </w:rPr>
      </w:pPr>
      <w:r w:rsidRPr="00D63E87">
        <w:rPr>
          <w:b/>
        </w:rPr>
        <w:t xml:space="preserve">Triển khai </w:t>
      </w:r>
      <w:r w:rsidR="00135041">
        <w:rPr>
          <w:b/>
        </w:rPr>
        <w:t>thực hiện nhiệm vụ</w:t>
      </w:r>
      <w:r w:rsidRPr="00D63E87">
        <w:rPr>
          <w:b/>
        </w:rPr>
        <w:t xml:space="preserve"> công nghệ thông tin</w:t>
      </w:r>
    </w:p>
    <w:p w:rsidR="00D63E87" w:rsidRPr="00D63E87" w:rsidRDefault="00D63E87" w:rsidP="00D63E87">
      <w:pPr>
        <w:tabs>
          <w:tab w:val="left" w:pos="567"/>
        </w:tabs>
        <w:jc w:val="center"/>
        <w:rPr>
          <w:b/>
        </w:rPr>
      </w:pPr>
      <w:r w:rsidRPr="00D63E87">
        <w:rPr>
          <w:b/>
        </w:rPr>
        <w:t>Năm học 201</w:t>
      </w:r>
      <w:r w:rsidR="00494B84">
        <w:rPr>
          <w:b/>
        </w:rPr>
        <w:t>9</w:t>
      </w:r>
      <w:r w:rsidRPr="00D63E87">
        <w:rPr>
          <w:b/>
        </w:rPr>
        <w:t>-20</w:t>
      </w:r>
      <w:r w:rsidR="00494B84">
        <w:rPr>
          <w:b/>
        </w:rPr>
        <w:t>20</w:t>
      </w:r>
    </w:p>
    <w:p w:rsidR="00D63E87" w:rsidRDefault="00D63E87" w:rsidP="00D63E87">
      <w:pPr>
        <w:tabs>
          <w:tab w:val="left" w:pos="567"/>
        </w:tabs>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2100580</wp:posOffset>
                </wp:positionH>
                <wp:positionV relativeFrom="paragraph">
                  <wp:posOffset>99695</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4pt,7.85pt" to="283.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c2tgEAALcDAAAOAAAAZHJzL2Uyb0RvYy54bWysU01vEzEQvSPxHyzfyW7SFsE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qKoDw/0X0m&#10;ZbdjFmsMgRuIJK5Kn/YxdQxfhw2doxQ3VEwfDPnyZTviUHt7nHoLhyw0H86v399cL26k0Je75okY&#10;KeWPgF6UTS+dDcW26tTuU8qcjKEXCAelkFPqustHBwXswlcwbKUkq+w6RLB2JHaKn3/4Pi82WKsi&#10;C8VY5yZS+2/SGVtoUAfrucQJXTNiyBPR24D0t6z5cCnVnPAX1yevxfYjDsf6ELUdPB3V2XmSy/j9&#10;Glf60/+2+gkAAP//AwBQSwMEFAAGAAgAAAAhAEwiEEfeAAAACQEAAA8AAABkcnMvZG93bnJldi54&#10;bWxMj09Pg0AQxe8mfofNmHizi5JCQ1ka45+THih68Lhlp0DKzhJ2C+ind4wHPb55L+/9Jt8tthcT&#10;jr5zpOB2FYFAqp3pqFHw/vZ8swHhgyaje0eo4BM97IrLi1xnxs20x6kKjeAS8plW0IYwZFL6ukWr&#10;/coNSOwd3Wh1YDk20ox65nLby7soSqTVHfFCqwd8aLE+VWerIH16qcphfnz9KmUqy3JyYXP6UOr6&#10;arnfggi4hL8w/OAzOhTMdHBnMl70CuI4YvTAxjoFwYF1ksQgDr8HWeTy/wfFNwAAAP//AwBQSwEC&#10;LQAUAAYACAAAACEAtoM4kv4AAADhAQAAEwAAAAAAAAAAAAAAAAAAAAAAW0NvbnRlbnRfVHlwZXNd&#10;LnhtbFBLAQItABQABgAIAAAAIQA4/SH/1gAAAJQBAAALAAAAAAAAAAAAAAAAAC8BAABfcmVscy8u&#10;cmVsc1BLAQItABQABgAIAAAAIQCOerc2tgEAALcDAAAOAAAAAAAAAAAAAAAAAC4CAABkcnMvZTJv&#10;RG9jLnhtbFBLAQItABQABgAIAAAAIQBMIhBH3gAAAAkBAAAPAAAAAAAAAAAAAAAAABAEAABkcnMv&#10;ZG93bnJldi54bWxQSwUGAAAAAAQABADzAAAAGwUAAAAA&#10;" strokecolor="black [3040]"/>
            </w:pict>
          </mc:Fallback>
        </mc:AlternateContent>
      </w:r>
    </w:p>
    <w:p w:rsidR="00D63E87" w:rsidRDefault="00E543CF" w:rsidP="00E543CF">
      <w:pPr>
        <w:tabs>
          <w:tab w:val="left" w:pos="567"/>
        </w:tabs>
        <w:spacing w:before="120" w:after="120"/>
        <w:jc w:val="both"/>
      </w:pPr>
      <w:r>
        <w:tab/>
      </w:r>
    </w:p>
    <w:p w:rsidR="00794933" w:rsidRPr="00E543CF" w:rsidRDefault="00D63E87" w:rsidP="00F75F7D">
      <w:pPr>
        <w:tabs>
          <w:tab w:val="left" w:pos="567"/>
        </w:tabs>
        <w:spacing w:after="120" w:line="360" w:lineRule="exact"/>
        <w:jc w:val="both"/>
      </w:pPr>
      <w:r>
        <w:tab/>
      </w:r>
      <w:r w:rsidR="00794933" w:rsidRPr="00E543CF">
        <w:t xml:space="preserve">Căn cứ Công văn số </w:t>
      </w:r>
      <w:r w:rsidR="00494B84">
        <w:t>3337</w:t>
      </w:r>
      <w:r w:rsidR="00794933" w:rsidRPr="00E543CF">
        <w:t xml:space="preserve">/GDĐT-TTTT ngày </w:t>
      </w:r>
      <w:r w:rsidR="00494B84">
        <w:t>19</w:t>
      </w:r>
      <w:r w:rsidR="00794933" w:rsidRPr="00E543CF">
        <w:t xml:space="preserve"> tháng 9 năm 201</w:t>
      </w:r>
      <w:r w:rsidR="00494B84">
        <w:t>9</w:t>
      </w:r>
      <w:r w:rsidR="00794933" w:rsidRPr="00E543CF">
        <w:t xml:space="preserve"> của Sở </w:t>
      </w:r>
      <w:r w:rsidR="00794933" w:rsidRPr="00E543CF">
        <w:br/>
        <w:t xml:space="preserve">Giáo dục và Đào tạo về hướng dẫn thực hiện nhiệm vụ </w:t>
      </w:r>
      <w:r w:rsidR="00E543CF">
        <w:t xml:space="preserve">công nghệ thông tin </w:t>
      </w:r>
      <w:r w:rsidR="00794933" w:rsidRPr="00E543CF">
        <w:t>năm học 201</w:t>
      </w:r>
      <w:r w:rsidR="00494B84">
        <w:t>9-</w:t>
      </w:r>
      <w:r w:rsidR="00794933" w:rsidRPr="00E543CF">
        <w:t>20</w:t>
      </w:r>
      <w:r w:rsidR="00494B84">
        <w:t>20</w:t>
      </w:r>
      <w:r w:rsidR="00794933" w:rsidRPr="00E543CF">
        <w:t>;</w:t>
      </w:r>
    </w:p>
    <w:p w:rsidR="00794933" w:rsidRPr="00E543CF" w:rsidRDefault="00794933" w:rsidP="00F75F7D">
      <w:pPr>
        <w:spacing w:after="120" w:line="360" w:lineRule="exact"/>
        <w:ind w:firstLine="567"/>
        <w:jc w:val="both"/>
      </w:pPr>
      <w:r w:rsidRPr="00E543CF">
        <w:t xml:space="preserve">Phòng Giáo dục và Đào tạo </w:t>
      </w:r>
      <w:r w:rsidR="00D63E87">
        <w:t>xây dựng Kế hoạch triển khai và ứng dụng</w:t>
      </w:r>
      <w:r w:rsidR="002A11F9" w:rsidRPr="00E543CF">
        <w:t xml:space="preserve"> </w:t>
      </w:r>
      <w:r w:rsidR="00D63E87">
        <w:t xml:space="preserve">công </w:t>
      </w:r>
      <w:r w:rsidR="002A11F9" w:rsidRPr="00E543CF">
        <w:t>nghệ thông tin (CNTT) năm học 201</w:t>
      </w:r>
      <w:r w:rsidR="00494B84">
        <w:t>9</w:t>
      </w:r>
      <w:r w:rsidR="00E543CF">
        <w:t>-</w:t>
      </w:r>
      <w:r w:rsidR="002A11F9" w:rsidRPr="00E543CF">
        <w:t>20</w:t>
      </w:r>
      <w:r w:rsidR="00494B84">
        <w:t>20</w:t>
      </w:r>
      <w:r w:rsidR="002A11F9" w:rsidRPr="00E543CF">
        <w:t xml:space="preserve"> với </w:t>
      </w:r>
      <w:r w:rsidR="00E543CF">
        <w:t>các</w:t>
      </w:r>
      <w:r w:rsidR="002A11F9" w:rsidRPr="00E543CF">
        <w:t xml:space="preserve"> nội dung như sau:</w:t>
      </w:r>
    </w:p>
    <w:p w:rsidR="006000D1" w:rsidRPr="00E543CF" w:rsidRDefault="00E543CF" w:rsidP="00F75F7D">
      <w:pPr>
        <w:pStyle w:val="Heading1"/>
        <w:keepLines w:val="0"/>
        <w:tabs>
          <w:tab w:val="left" w:pos="567"/>
        </w:tabs>
        <w:spacing w:after="120" w:line="360" w:lineRule="exact"/>
        <w:ind w:left="0" w:right="15" w:firstLine="0"/>
        <w:rPr>
          <w:i/>
        </w:rPr>
      </w:pPr>
      <w:r>
        <w:rPr>
          <w:color w:val="auto"/>
          <w:sz w:val="28"/>
          <w:szCs w:val="28"/>
        </w:rPr>
        <w:tab/>
        <w:t xml:space="preserve">I. </w:t>
      </w:r>
      <w:r w:rsidR="006000D1" w:rsidRPr="00494B84">
        <w:rPr>
          <w:sz w:val="28"/>
        </w:rPr>
        <w:t>Nhiệm vụ trọng tâm</w:t>
      </w:r>
    </w:p>
    <w:p w:rsidR="00494B84" w:rsidRDefault="00E543CF" w:rsidP="00F75F7D">
      <w:pPr>
        <w:tabs>
          <w:tab w:val="left" w:pos="567"/>
          <w:tab w:val="left" w:pos="1560"/>
        </w:tabs>
        <w:spacing w:after="120" w:line="360" w:lineRule="exact"/>
        <w:ind w:right="15"/>
        <w:jc w:val="both"/>
      </w:pPr>
      <w:r>
        <w:tab/>
      </w:r>
      <w:r w:rsidR="00494B84">
        <w:t>1.</w:t>
      </w:r>
      <w:r>
        <w:t xml:space="preserve"> </w:t>
      </w:r>
      <w:r w:rsidR="00494B84">
        <w:t>Triển khai có hiệu quả Nghị quyết 17/NQ-CP ngày 07/3/2019 của Chính phủ về một số nhiệm vụ, giải pháp trọng tâm phát triển Chính phủ điện tử giai đoạn 2019-2020, định hướng đến 2025; Đề án 117/QĐ-TTg của Thủ tướng Chính phủ tăng cường ứng dụng CNTT trong GD&amp;ĐT.</w:t>
      </w:r>
    </w:p>
    <w:p w:rsidR="00494B84" w:rsidRDefault="00494B84" w:rsidP="00F75F7D">
      <w:pPr>
        <w:tabs>
          <w:tab w:val="left" w:pos="567"/>
          <w:tab w:val="left" w:pos="1560"/>
        </w:tabs>
        <w:spacing w:after="120" w:line="360" w:lineRule="exact"/>
        <w:ind w:right="15"/>
        <w:jc w:val="both"/>
      </w:pPr>
      <w:r>
        <w:tab/>
        <w:t>2.</w:t>
      </w:r>
      <w:r w:rsidR="00F75F7D">
        <w:t xml:space="preserve"> </w:t>
      </w:r>
      <w:r>
        <w:t>Hoàn thiện cơ sở dữ liệu ngành về giáo dục mầm non, giáo dục phổ thông, tích hợp các hệ thống thông tin quản lý ngành hiện có vào cơ sở dữ liệu ngành; xây dựng và triển khai các phần mềm quản lý, kết nối liên thông dữ liệu với phần mềm cơ sở dữ liệu ngành; tăng cường triển khai giải pháp tuyển sinh trực tuyến đầu cấp học và sử dụng hồ sơ điện tử (sổ điểm, các loại hồ sơ học vụ, sổ liên lạc điện tử…).</w:t>
      </w:r>
    </w:p>
    <w:p w:rsidR="009F04DD" w:rsidRDefault="009F04DD" w:rsidP="00F75F7D">
      <w:pPr>
        <w:tabs>
          <w:tab w:val="left" w:pos="567"/>
          <w:tab w:val="left" w:pos="1560"/>
        </w:tabs>
        <w:spacing w:after="120" w:line="360" w:lineRule="exact"/>
        <w:ind w:right="15"/>
        <w:jc w:val="both"/>
      </w:pPr>
      <w:r>
        <w:tab/>
        <w:t>3.</w:t>
      </w:r>
      <w:r w:rsidR="00F75F7D">
        <w:t xml:space="preserve"> </w:t>
      </w:r>
      <w:r>
        <w:t xml:space="preserve">Triển khai có hiệu quả Quyết định số 6179/QĐ-UBND ngày 23 tháng 11 năm 2017 của Ủy ban nhân dân thành phố về phê duyệt Đề án “Xây dựng Thành phố Hồ Chí Minh trở thành đô thị thông minh giai đoạn 2017-2020, tầm nhìn đến năm 2025” và Kiến trúc Chính quyền điện tử Thành phố Hồ Chí Minh (Quyết định số 425/QĐ-UBND ngày 28 tháng 9 năm 2018 của Ủy ban nhân dân Thành phố Hồ Chí Minh). Triển khai các nội dung trong Kiến trúc tổng thể về CNTT của Ngành Giáo dục và Đào tạo Thành phố Hồ Chí Minh. Xây dựng mô hình trường học tiên tiến, hiện đại gắn với việc ứng dụng CNTT&amp;TT làm nền tảng </w:t>
      </w:r>
      <w:proofErr w:type="gramStart"/>
      <w:r>
        <w:t>theo</w:t>
      </w:r>
      <w:proofErr w:type="gramEnd"/>
      <w:r>
        <w:t xml:space="preserve"> định hướng xây dựng trường học điện tử, trường học thông minh.</w:t>
      </w:r>
    </w:p>
    <w:p w:rsidR="00C2614C" w:rsidRDefault="00C2614C" w:rsidP="00F75F7D">
      <w:pPr>
        <w:spacing w:after="120" w:line="360" w:lineRule="exact"/>
        <w:ind w:firstLine="720"/>
        <w:jc w:val="both"/>
      </w:pPr>
      <w:r w:rsidRPr="00C2614C">
        <w:t>4. Tiếp tục đ</w:t>
      </w:r>
      <w:r>
        <w:t xml:space="preserve">ẩy mạnh ứng dụng CNTT trong dạy </w:t>
      </w:r>
      <w:r w:rsidRPr="00C2614C">
        <w:t>-</w:t>
      </w:r>
      <w:r>
        <w:t xml:space="preserve"> </w:t>
      </w:r>
      <w:r w:rsidRPr="00C2614C">
        <w:t>học và quản lý</w:t>
      </w:r>
      <w:r>
        <w:t xml:space="preserve"> </w:t>
      </w:r>
      <w:r w:rsidRPr="00C2614C">
        <w:t>nhằm góp phần đổi mới phương pháp dạy -</w:t>
      </w:r>
      <w:r>
        <w:t xml:space="preserve"> </w:t>
      </w:r>
      <w:r w:rsidRPr="00C2614C">
        <w:t>học, đổi mới phương thức quản lý</w:t>
      </w:r>
      <w:r>
        <w:t xml:space="preserve"> </w:t>
      </w:r>
      <w:r w:rsidRPr="00C2614C">
        <w:t>nhà trường. Xây dựng mô</w:t>
      </w:r>
      <w:r>
        <w:t xml:space="preserve"> </w:t>
      </w:r>
      <w:r w:rsidRPr="00C2614C">
        <w:t>hình trường</w:t>
      </w:r>
      <w:r>
        <w:t xml:space="preserve"> </w:t>
      </w:r>
      <w:r w:rsidRPr="00C2614C">
        <w:t xml:space="preserve">học tiên tiến, hiện đại gắn với việc ứng dụng CNTT&amp;TT làm nền tảng </w:t>
      </w:r>
      <w:proofErr w:type="gramStart"/>
      <w:r w:rsidRPr="00C2614C">
        <w:t>theo</w:t>
      </w:r>
      <w:proofErr w:type="gramEnd"/>
      <w:r w:rsidRPr="00C2614C">
        <w:t xml:space="preserve"> định hướng xây dựng trường học</w:t>
      </w:r>
      <w:r>
        <w:t xml:space="preserve"> </w:t>
      </w:r>
      <w:r w:rsidRPr="00C2614C">
        <w:t xml:space="preserve">điện tử, trường </w:t>
      </w:r>
      <w:r w:rsidRPr="00C2614C">
        <w:lastRenderedPageBreak/>
        <w:t>học thông minh.</w:t>
      </w:r>
      <w:r>
        <w:t xml:space="preserve"> </w:t>
      </w:r>
      <w:r w:rsidRPr="00C2614C">
        <w:t xml:space="preserve">Khai thác và sử dụng hiệu quả kho học liệu số, học liệu điện tử toàn ngành, ngân hàng câu hỏi trực tuyến dùng </w:t>
      </w:r>
      <w:proofErr w:type="gramStart"/>
      <w:r w:rsidRPr="00C2614C">
        <w:t>chung</w:t>
      </w:r>
      <w:proofErr w:type="gramEnd"/>
      <w:r w:rsidRPr="00C2614C">
        <w:t>, kho bài giảng e-learning kết nối với Hệ tri thức Việt số hóa.</w:t>
      </w:r>
    </w:p>
    <w:p w:rsidR="00C2614C" w:rsidRDefault="00C2614C" w:rsidP="00F75F7D">
      <w:pPr>
        <w:spacing w:after="120" w:line="360" w:lineRule="exact"/>
        <w:ind w:firstLine="720"/>
        <w:jc w:val="both"/>
      </w:pPr>
      <w:r w:rsidRPr="00C2614C">
        <w:t>5. Đẩy mạnh công tác truyền thông về giáo dục và đào</w:t>
      </w:r>
      <w:r>
        <w:t xml:space="preserve"> </w:t>
      </w:r>
      <w:r w:rsidRPr="00C2614C">
        <w:t>tạo: Thông qua hệ thống Cổng thông tin điện tử của ngành và của</w:t>
      </w:r>
      <w:r>
        <w:t xml:space="preserve"> </w:t>
      </w:r>
      <w:r w:rsidRPr="00C2614C">
        <w:t>các đơn vị tăng cường công tác thông tin.</w:t>
      </w:r>
      <w:r>
        <w:t xml:space="preserve"> </w:t>
      </w:r>
      <w:r w:rsidRPr="00C2614C">
        <w:t>Chủ động thông tin,tuyên truyền các chủ trương, chính sách mới về giáo dục đào tạotrong đó tập</w:t>
      </w:r>
      <w:r>
        <w:t xml:space="preserve"> </w:t>
      </w:r>
      <w:r w:rsidRPr="00C2614C">
        <w:t>chung</w:t>
      </w:r>
      <w:r>
        <w:t xml:space="preserve"> </w:t>
      </w:r>
      <w:r w:rsidRPr="00C2614C">
        <w:t>tuyên truyền cho nội dung đổi mới căn bản, toàn diện giáo dục, đào tạo</w:t>
      </w:r>
      <w:r>
        <w:t xml:space="preserve"> </w:t>
      </w:r>
      <w:r w:rsidRPr="00C2614C">
        <w:t>cũng như Chương trình phổ thông mới (Chương trình phổ thông 2018)</w:t>
      </w:r>
      <w:r>
        <w:t xml:space="preserve"> </w:t>
      </w:r>
      <w:r w:rsidRPr="00C2614C">
        <w:t>như</w:t>
      </w:r>
      <w:r>
        <w:t xml:space="preserve"> </w:t>
      </w:r>
      <w:r w:rsidRPr="00C2614C">
        <w:t>tổ chức</w:t>
      </w:r>
      <w:r>
        <w:t xml:space="preserve"> </w:t>
      </w:r>
      <w:r w:rsidRPr="00C2614C">
        <w:t>truyền thông gương người tốt, việc tốt trong quá trình thực hiện đổi mới giáo dục và đào tạo, các mô hình sáng tạo trong việc thực hiện nhiệm vụ chính trị của nhà trường...</w:t>
      </w:r>
      <w:r>
        <w:t xml:space="preserve"> </w:t>
      </w:r>
      <w:r w:rsidRPr="00C2614C">
        <w:t>đăng tải đầy đủ các thông tin cần công khai theo Thông tư số 36/2017-TT-BGDĐT ngày 28</w:t>
      </w:r>
      <w:r>
        <w:t xml:space="preserve"> </w:t>
      </w:r>
      <w:r w:rsidRPr="00C2614C">
        <w:t>tháng 12 năm 2017 của Bộ GD&amp;ĐT</w:t>
      </w:r>
      <w:r>
        <w:t xml:space="preserve"> </w:t>
      </w:r>
      <w:r w:rsidRPr="00C2614C">
        <w:t>Quy chế thực hiện công khai đối với cơ sở giáo dục và đào tạo thuộc hệ thống giáo dục quốc dân</w:t>
      </w:r>
      <w:r>
        <w:t xml:space="preserve"> </w:t>
      </w:r>
      <w:r w:rsidRPr="00C2614C">
        <w:t>trên hệ thống Cổng thông tin điện tử của các đơn vị</w:t>
      </w:r>
      <w:r>
        <w:t xml:space="preserve"> </w:t>
      </w:r>
      <w:r w:rsidRPr="00C2614C">
        <w:t>qua đó tạo sự đồng thuận trong toàn ngành và xã hội.</w:t>
      </w:r>
    </w:p>
    <w:p w:rsidR="00C2614C" w:rsidRPr="00C2614C" w:rsidRDefault="00C2614C" w:rsidP="00F75F7D">
      <w:pPr>
        <w:spacing w:after="120" w:line="360" w:lineRule="exact"/>
        <w:ind w:firstLine="720"/>
        <w:jc w:val="both"/>
        <w:rPr>
          <w:b/>
        </w:rPr>
      </w:pPr>
      <w:r w:rsidRPr="00C2614C">
        <w:rPr>
          <w:b/>
        </w:rPr>
        <w:t>II. NHIỆMVỤ CỤ THỂ</w:t>
      </w:r>
    </w:p>
    <w:p w:rsidR="00C2614C" w:rsidRPr="00C2614C" w:rsidRDefault="00C2614C" w:rsidP="00F75F7D">
      <w:pPr>
        <w:spacing w:after="120" w:line="360" w:lineRule="exact"/>
        <w:ind w:firstLine="720"/>
        <w:jc w:val="both"/>
        <w:rPr>
          <w:b/>
        </w:rPr>
      </w:pPr>
      <w:r w:rsidRPr="00C2614C">
        <w:rPr>
          <w:b/>
        </w:rPr>
        <w:t>1. Ứng dụng CNTT trong các hoạt động điều hành và quảnlý giáo dục</w:t>
      </w:r>
    </w:p>
    <w:p w:rsidR="00C2614C" w:rsidRDefault="00C2614C" w:rsidP="00F75F7D">
      <w:pPr>
        <w:spacing w:after="120" w:line="360" w:lineRule="exact"/>
        <w:ind w:firstLine="720"/>
        <w:jc w:val="both"/>
      </w:pPr>
      <w:r w:rsidRPr="00C2614C">
        <w:t>-</w:t>
      </w:r>
      <w:r>
        <w:t xml:space="preserve"> </w:t>
      </w:r>
      <w:r w:rsidRPr="00C2614C">
        <w:t>Tập trung xây dựng cơ</w:t>
      </w:r>
      <w:r>
        <w:t xml:space="preserve"> </w:t>
      </w:r>
      <w:r w:rsidRPr="00C2614C">
        <w:t xml:space="preserve">sở dữ liệu (CSDL) dùng </w:t>
      </w:r>
      <w:proofErr w:type="gramStart"/>
      <w:r w:rsidRPr="00C2614C">
        <w:t>chung</w:t>
      </w:r>
      <w:proofErr w:type="gramEnd"/>
      <w:r>
        <w:t xml:space="preserve"> </w:t>
      </w:r>
      <w:r w:rsidRPr="00C2614C">
        <w:t>ngành giáo dục và đào</w:t>
      </w:r>
      <w:r>
        <w:t xml:space="preserve"> </w:t>
      </w:r>
      <w:r w:rsidRPr="00C2614C">
        <w:t>tạo thành phố.</w:t>
      </w:r>
      <w:r>
        <w:t xml:space="preserve"> </w:t>
      </w:r>
      <w:r w:rsidRPr="00C2614C">
        <w:t>CSDL đảm bảo tính chính xác, đầy đủ</w:t>
      </w:r>
      <w:r>
        <w:t xml:space="preserve"> </w:t>
      </w:r>
      <w:r w:rsidRPr="00C2614C">
        <w:t>và tin cậy cho các bậc học giáo dục</w:t>
      </w:r>
      <w:r>
        <w:t xml:space="preserve"> </w:t>
      </w:r>
      <w:r w:rsidRPr="00C2614C">
        <w:t xml:space="preserve">mầm </w:t>
      </w:r>
      <w:proofErr w:type="gramStart"/>
      <w:r w:rsidRPr="00C2614C">
        <w:t>non</w:t>
      </w:r>
      <w:proofErr w:type="gramEnd"/>
      <w:r w:rsidRPr="00C2614C">
        <w:t xml:space="preserve">, giáo dục phổ thông. Đảm bảo100% </w:t>
      </w:r>
      <w:r w:rsidR="00F75F7D">
        <w:t>trường</w:t>
      </w:r>
      <w:r>
        <w:t xml:space="preserve"> </w:t>
      </w:r>
      <w:r w:rsidRPr="00C2614C">
        <w:t>có phần mềm quản lý trường học trực tuyến và CSDL của các hệ thống phải được Sở Giáo dục và Đào tạo thẩm định để đảm bảo</w:t>
      </w:r>
      <w:r>
        <w:t xml:space="preserve"> </w:t>
      </w:r>
      <w:r w:rsidRPr="00C2614C">
        <w:t xml:space="preserve">khả năng tích hợp trong hệ thống CSDL dùng </w:t>
      </w:r>
      <w:proofErr w:type="gramStart"/>
      <w:r w:rsidRPr="00C2614C">
        <w:t>chung</w:t>
      </w:r>
      <w:proofErr w:type="gramEnd"/>
      <w:r>
        <w:t xml:space="preserve"> </w:t>
      </w:r>
      <w:r w:rsidRPr="00C2614C">
        <w:t>của ngành giáo dục và đào tạo.</w:t>
      </w:r>
      <w:r>
        <w:t xml:space="preserve"> </w:t>
      </w:r>
      <w:r w:rsidRPr="00C2614C">
        <w:t>Những phần mềm quản</w:t>
      </w:r>
      <w:r>
        <w:t xml:space="preserve"> </w:t>
      </w:r>
      <w:r w:rsidRPr="00C2614C">
        <w:t>lý trường học đã được Sở Giáo dụcvà Đào tạo</w:t>
      </w:r>
      <w:r>
        <w:t xml:space="preserve"> </w:t>
      </w:r>
      <w:r w:rsidRPr="00C2614C">
        <w:t>thẩm định, tích hợp trong hệ thống CSDL ngành Giáo dục và Đào tạo</w:t>
      </w:r>
      <w:r>
        <w:t xml:space="preserve"> </w:t>
      </w:r>
      <w:r w:rsidRPr="00C2614C">
        <w:t>thành phố</w:t>
      </w:r>
      <w:r>
        <w:t xml:space="preserve"> </w:t>
      </w:r>
      <w:r w:rsidRPr="00C2614C">
        <w:t xml:space="preserve">tại địa chỉ: </w:t>
      </w:r>
      <w:hyperlink r:id="rId8" w:history="1">
        <w:r w:rsidRPr="00783B08">
          <w:rPr>
            <w:rStyle w:val="Hyperlink"/>
          </w:rPr>
          <w:t>http://httt.hcm.edu.vn/</w:t>
        </w:r>
      </w:hyperlink>
      <w:r w:rsidRPr="00C2614C">
        <w:t>.</w:t>
      </w:r>
    </w:p>
    <w:p w:rsidR="00C2614C" w:rsidRDefault="00C2614C" w:rsidP="00F75F7D">
      <w:pPr>
        <w:spacing w:after="120" w:line="360" w:lineRule="exact"/>
        <w:ind w:firstLine="720"/>
        <w:jc w:val="both"/>
      </w:pPr>
      <w:r w:rsidRPr="00C2614C">
        <w:t>-</w:t>
      </w:r>
      <w:r>
        <w:t xml:space="preserve"> </w:t>
      </w:r>
      <w:r w:rsidRPr="00C2614C">
        <w:t xml:space="preserve">Đảm bảo 100% </w:t>
      </w:r>
      <w:r w:rsidR="00F75F7D">
        <w:t>trường</w:t>
      </w:r>
      <w:r w:rsidRPr="00C2614C">
        <w:t xml:space="preserve"> có cổng thông tin điện tử và cổng thông tin điện</w:t>
      </w:r>
      <w:r w:rsidR="00F75F7D">
        <w:t xml:space="preserve"> </w:t>
      </w:r>
      <w:r w:rsidRPr="00C2614C">
        <w:t>tử cần đáp ứng các yêu cầu về mặt</w:t>
      </w:r>
      <w:r>
        <w:t xml:space="preserve"> </w:t>
      </w:r>
      <w:r w:rsidRPr="00C2614C">
        <w:t>nội dung, kỹ thuật</w:t>
      </w:r>
      <w:r>
        <w:t xml:space="preserve"> </w:t>
      </w:r>
      <w:r w:rsidRPr="00C2614C">
        <w:t>theo văn bản số 3082/GDĐT-TTTT ngày 13/9/2016 của Sở Giáo</w:t>
      </w:r>
      <w:r w:rsidR="00F75F7D">
        <w:t xml:space="preserve"> </w:t>
      </w:r>
      <w:r w:rsidRPr="00C2614C">
        <w:t>dục và Đào tạo về hướng dẫn tổ chức, xây dựng và vận hành trang thông tin điện tử hoặc cổng thông tin điện tử của đơn vị giáo dục. Cổng thông tin điện tử của các cơ sở giáo dục</w:t>
      </w:r>
      <w:r>
        <w:t xml:space="preserve"> </w:t>
      </w:r>
      <w:r w:rsidRPr="00C2614C">
        <w:t>phải được tích hợp trong hệ thống Cổng thông tin điện tử của Ngành</w:t>
      </w:r>
      <w:r>
        <w:t xml:space="preserve"> </w:t>
      </w:r>
      <w:r w:rsidRPr="00C2614C">
        <w:t>Giáo dục</w:t>
      </w:r>
      <w:r>
        <w:t xml:space="preserve"> </w:t>
      </w:r>
      <w:r w:rsidRPr="00C2614C">
        <w:t xml:space="preserve">và Đào tạo thành phố tại địa chỉ: </w:t>
      </w:r>
      <w:hyperlink r:id="rId9" w:history="1">
        <w:r w:rsidRPr="00783B08">
          <w:rPr>
            <w:rStyle w:val="Hyperlink"/>
          </w:rPr>
          <w:t>www.hcm.edu.vn</w:t>
        </w:r>
      </w:hyperlink>
      <w:r>
        <w:t>.</w:t>
      </w:r>
    </w:p>
    <w:p w:rsidR="00C2614C" w:rsidRPr="00C2614C" w:rsidRDefault="00C2614C" w:rsidP="00F75F7D">
      <w:pPr>
        <w:spacing w:after="120" w:line="360" w:lineRule="exact"/>
        <w:ind w:firstLine="720"/>
        <w:jc w:val="both"/>
      </w:pPr>
      <w:r w:rsidRPr="00C2614C">
        <w:t>-</w:t>
      </w:r>
      <w:r>
        <w:t xml:space="preserve"> </w:t>
      </w:r>
      <w:r w:rsidR="00F75F7D">
        <w:t xml:space="preserve">Cập nhật, </w:t>
      </w:r>
      <w:r w:rsidRPr="00C2614C">
        <w:t>nâng cấp hệ thống Cổng thông tin điện tử theo hướng tăng cường các ứng dụng tương tác trên hệ thống nhằm nâng cao hiệu quả hoạt động</w:t>
      </w:r>
      <w:r>
        <w:t xml:space="preserve"> </w:t>
      </w:r>
      <w:r w:rsidRPr="00C2614C">
        <w:t>của hệ thống</w:t>
      </w:r>
      <w:proofErr w:type="gramStart"/>
      <w:r w:rsidRPr="00C2614C">
        <w:t>,cụ</w:t>
      </w:r>
      <w:proofErr w:type="gramEnd"/>
      <w:r w:rsidRPr="00C2614C">
        <w:t xml:space="preserve"> thể như:</w:t>
      </w:r>
    </w:p>
    <w:p w:rsidR="00C2614C" w:rsidRDefault="00C2614C" w:rsidP="00F75F7D">
      <w:pPr>
        <w:spacing w:after="120" w:line="360" w:lineRule="exact"/>
        <w:ind w:firstLine="720"/>
        <w:jc w:val="both"/>
      </w:pPr>
      <w:r w:rsidRPr="00C2614C">
        <w:t>+ Triển khai hệ thống giao diện Cổng</w:t>
      </w:r>
      <w:r w:rsidR="00F75F7D">
        <w:t xml:space="preserve"> </w:t>
      </w:r>
      <w:r w:rsidRPr="00C2614C">
        <w:t>thông tin điện tử</w:t>
      </w:r>
      <w:r>
        <w:t xml:space="preserve"> </w:t>
      </w:r>
      <w:r w:rsidRPr="00C2614C">
        <w:t>mới với công nghệ mới</w:t>
      </w:r>
      <w:r>
        <w:t xml:space="preserve"> </w:t>
      </w:r>
      <w:r w:rsidRPr="00C2614C">
        <w:t>nâng cao</w:t>
      </w:r>
      <w:r>
        <w:t xml:space="preserve"> </w:t>
      </w:r>
      <w:r w:rsidRPr="00C2614C">
        <w:t xml:space="preserve">hiệu </w:t>
      </w:r>
      <w:r>
        <w:t>s</w:t>
      </w:r>
      <w:r w:rsidRPr="00C2614C">
        <w:t>uất hoạt động của các trang thông tin trong hệ thống.</w:t>
      </w:r>
    </w:p>
    <w:p w:rsidR="00C2614C" w:rsidRDefault="00C2614C" w:rsidP="00F75F7D">
      <w:pPr>
        <w:spacing w:after="120" w:line="360" w:lineRule="exact"/>
        <w:ind w:firstLine="720"/>
        <w:jc w:val="both"/>
      </w:pPr>
      <w:r w:rsidRPr="00C2614C">
        <w:lastRenderedPageBreak/>
        <w:t>+ Triển khai Hệ thống thông tin</w:t>
      </w:r>
      <w:r>
        <w:t xml:space="preserve"> </w:t>
      </w:r>
      <w:r w:rsidRPr="00C2614C">
        <w:t>điều hành giáo dục trên các thiết bị di động</w:t>
      </w:r>
      <w:r>
        <w:t xml:space="preserve"> </w:t>
      </w:r>
      <w:r w:rsidRPr="00C2614C">
        <w:t>của Sở Giáo dục và</w:t>
      </w:r>
      <w:r>
        <w:t xml:space="preserve"> </w:t>
      </w:r>
      <w:r w:rsidRPr="00C2614C">
        <w:t>Đào tạo đến các</w:t>
      </w:r>
      <w:r>
        <w:t xml:space="preserve"> </w:t>
      </w:r>
      <w:r w:rsidRPr="00C2614C">
        <w:t>đơn vị trong hệ thống Cổng thông tin điện tử.</w:t>
      </w:r>
    </w:p>
    <w:p w:rsidR="00C2614C" w:rsidRDefault="00C2614C" w:rsidP="00F75F7D">
      <w:pPr>
        <w:spacing w:after="120" w:line="360" w:lineRule="exact"/>
        <w:ind w:firstLine="720"/>
        <w:jc w:val="both"/>
      </w:pPr>
      <w:r w:rsidRPr="00C2614C">
        <w:t>-</w:t>
      </w:r>
      <w:r>
        <w:t xml:space="preserve"> </w:t>
      </w:r>
      <w:r w:rsidRPr="00C2614C">
        <w:t>Triển khai đồng bộ</w:t>
      </w:r>
      <w:r>
        <w:t xml:space="preserve"> </w:t>
      </w:r>
      <w:r w:rsidRPr="00C2614C">
        <w:t>hệ thống phần mềm</w:t>
      </w:r>
      <w:r>
        <w:t xml:space="preserve"> </w:t>
      </w:r>
      <w:r w:rsidRPr="00C2614C">
        <w:t>trực tuyến quản lý thư viện</w:t>
      </w:r>
      <w:r>
        <w:t xml:space="preserve"> </w:t>
      </w:r>
      <w:r w:rsidRPr="00C2614C">
        <w:t>trực tuyến (thuvien.hcm.edu.vn) cho các trường</w:t>
      </w:r>
      <w:r>
        <w:t xml:space="preserve"> </w:t>
      </w:r>
      <w:r w:rsidRPr="00C2614C">
        <w:t>phổ thông nhằm tăng cường hiệu quả công tác kiểm tra, quản lý, tổng hợp số liệu của các đơn vị và của Phòng Giáo dục và Đào tạo</w:t>
      </w:r>
      <w:r>
        <w:t xml:space="preserve"> </w:t>
      </w:r>
      <w:r w:rsidRPr="00C2614C">
        <w:t>các quận huyện, của Sở Giáo dục và Đào tạo.</w:t>
      </w:r>
    </w:p>
    <w:p w:rsidR="00C2614C" w:rsidRDefault="00C2614C" w:rsidP="00F75F7D">
      <w:pPr>
        <w:spacing w:after="120" w:line="360" w:lineRule="exact"/>
        <w:ind w:firstLine="720"/>
        <w:jc w:val="both"/>
      </w:pPr>
      <w:r w:rsidRPr="00C2614C">
        <w:t>-</w:t>
      </w:r>
      <w:r>
        <w:t xml:space="preserve"> </w:t>
      </w:r>
      <w:r w:rsidRPr="00C2614C">
        <w:t>Tăng cường ứng dụng và sử dụng sổ sách điện</w:t>
      </w:r>
      <w:r>
        <w:t xml:space="preserve"> </w:t>
      </w:r>
      <w:r w:rsidRPr="00C2614C">
        <w:t>tử (sổ điểm, các loại hồ sơ học vụ, sổ liên lạc...) trong hoạt động giáo</w:t>
      </w:r>
      <w:r>
        <w:t xml:space="preserve"> </w:t>
      </w:r>
      <w:r w:rsidRPr="00C2614C">
        <w:t xml:space="preserve">dục tại các trường </w:t>
      </w:r>
      <w:proofErr w:type="gramStart"/>
      <w:r w:rsidRPr="00C2614C">
        <w:t>theo</w:t>
      </w:r>
      <w:proofErr w:type="gramEnd"/>
      <w:r w:rsidRPr="00C2614C">
        <w:t xml:space="preserve"> hướng dẫn của các phòng chuyên môn Sở Giáo dục và Đào tạo.</w:t>
      </w:r>
    </w:p>
    <w:p w:rsidR="00C2614C" w:rsidRDefault="00C2614C" w:rsidP="00F75F7D">
      <w:pPr>
        <w:spacing w:after="120" w:line="360" w:lineRule="exact"/>
        <w:ind w:firstLine="720"/>
        <w:jc w:val="both"/>
      </w:pPr>
      <w:r w:rsidRPr="00C2614C">
        <w:t>-</w:t>
      </w:r>
      <w:r>
        <w:t xml:space="preserve"> </w:t>
      </w:r>
      <w:r w:rsidRPr="00C2614C">
        <w:t>Khai thác hiệu quả các hệ thống</w:t>
      </w:r>
      <w:r>
        <w:t xml:space="preserve"> </w:t>
      </w:r>
      <w:r w:rsidRPr="00C2614C">
        <w:t>thông tin toàn ngành gồm:</w:t>
      </w:r>
    </w:p>
    <w:p w:rsidR="00C2614C" w:rsidRDefault="00C2614C" w:rsidP="00F75F7D">
      <w:pPr>
        <w:spacing w:after="120" w:line="360" w:lineRule="exact"/>
        <w:ind w:firstLine="720"/>
        <w:jc w:val="both"/>
      </w:pPr>
      <w:r w:rsidRPr="00C2614C">
        <w:t>+ Cổng thông tin điện tử</w:t>
      </w:r>
      <w:r>
        <w:t xml:space="preserve"> </w:t>
      </w:r>
      <w:r w:rsidRPr="00C2614C">
        <w:t>của Bộ</w:t>
      </w:r>
      <w:r>
        <w:t xml:space="preserve"> </w:t>
      </w:r>
      <w:r w:rsidRPr="00C2614C">
        <w:t>tại địa chỉ</w:t>
      </w:r>
      <w:r>
        <w:t xml:space="preserve"> </w:t>
      </w:r>
      <w:hyperlink r:id="rId10" w:history="1">
        <w:r w:rsidRPr="00783B08">
          <w:rPr>
            <w:rStyle w:val="Hyperlink"/>
          </w:rPr>
          <w:t>https://moet.gov.vn</w:t>
        </w:r>
      </w:hyperlink>
      <w:r w:rsidRPr="00C2614C">
        <w:t>.</w:t>
      </w:r>
    </w:p>
    <w:p w:rsidR="00C2614C" w:rsidRDefault="00C2614C" w:rsidP="00F75F7D">
      <w:pPr>
        <w:spacing w:after="120" w:line="360" w:lineRule="exact"/>
        <w:ind w:firstLine="720"/>
        <w:jc w:val="both"/>
      </w:pPr>
      <w:r>
        <w:t xml:space="preserve">+ </w:t>
      </w:r>
      <w:r w:rsidRPr="00C2614C">
        <w:t>Cổng thông tin thi và tuyển sinh của Bộ</w:t>
      </w:r>
      <w:r>
        <w:t xml:space="preserve"> </w:t>
      </w:r>
      <w:r w:rsidRPr="00C2614C">
        <w:t>tại địa chỉ</w:t>
      </w:r>
      <w:r>
        <w:t xml:space="preserve"> </w:t>
      </w:r>
      <w:hyperlink r:id="rId11" w:history="1">
        <w:r w:rsidRPr="00783B08">
          <w:rPr>
            <w:rStyle w:val="Hyperlink"/>
          </w:rPr>
          <w:t>https://thituyensinh.vn</w:t>
        </w:r>
      </w:hyperlink>
      <w:r w:rsidRPr="00C2614C">
        <w:t>.</w:t>
      </w:r>
    </w:p>
    <w:p w:rsidR="00BA4AA3" w:rsidRDefault="00C2614C" w:rsidP="00F75F7D">
      <w:pPr>
        <w:spacing w:after="120" w:line="360" w:lineRule="exact"/>
        <w:ind w:firstLine="720"/>
        <w:jc w:val="both"/>
      </w:pPr>
      <w:r w:rsidRPr="00C2614C">
        <w:t>+ Kho bài giảng e-leanring tại địa chỉ</w:t>
      </w:r>
      <w:r w:rsidR="00BA4AA3">
        <w:t xml:space="preserve"> </w:t>
      </w:r>
      <w:hyperlink r:id="rId12" w:history="1">
        <w:r w:rsidR="00BA4AA3" w:rsidRPr="00783B08">
          <w:rPr>
            <w:rStyle w:val="Hyperlink"/>
          </w:rPr>
          <w:t>https://elearning.moet.edu.vn</w:t>
        </w:r>
      </w:hyperlink>
      <w:r w:rsidRPr="00C2614C">
        <w:t>.</w:t>
      </w:r>
    </w:p>
    <w:p w:rsidR="00BA4AA3" w:rsidRDefault="00C2614C" w:rsidP="00F75F7D">
      <w:pPr>
        <w:spacing w:after="120" w:line="360" w:lineRule="exact"/>
        <w:ind w:firstLine="720"/>
        <w:jc w:val="both"/>
      </w:pPr>
      <w:r w:rsidRPr="00C2614C">
        <w:t>+ Phân hệ</w:t>
      </w:r>
      <w:r w:rsidR="00BA4AA3">
        <w:t xml:space="preserve"> </w:t>
      </w:r>
      <w:r w:rsidRPr="00C2614C">
        <w:t>về</w:t>
      </w:r>
      <w:r w:rsidR="00BA4AA3">
        <w:t xml:space="preserve"> </w:t>
      </w:r>
      <w:r w:rsidRPr="00C2614C">
        <w:t>giáo dục và</w:t>
      </w:r>
      <w:r w:rsidR="00BA4AA3">
        <w:t xml:space="preserve"> </w:t>
      </w:r>
      <w:r w:rsidRPr="00C2614C">
        <w:t>đào tạo trên Hệ</w:t>
      </w:r>
      <w:r w:rsidR="00BA4AA3">
        <w:t xml:space="preserve"> </w:t>
      </w:r>
      <w:r w:rsidRPr="00C2614C">
        <w:t>tri thức Việt số</w:t>
      </w:r>
      <w:r w:rsidR="00BA4AA3">
        <w:t xml:space="preserve"> </w:t>
      </w:r>
      <w:r w:rsidRPr="00C2614C">
        <w:t>hóa tại địa chỉ</w:t>
      </w:r>
      <w:r w:rsidR="00BA4AA3">
        <w:t xml:space="preserve"> </w:t>
      </w:r>
      <w:hyperlink r:id="rId13" w:history="1">
        <w:r w:rsidR="00BA4AA3" w:rsidRPr="00783B08">
          <w:rPr>
            <w:rStyle w:val="Hyperlink"/>
          </w:rPr>
          <w:t>http://giaoduc.itrithuc.vn/</w:t>
        </w:r>
      </w:hyperlink>
    </w:p>
    <w:p w:rsidR="00BA4AA3" w:rsidRDefault="00C2614C" w:rsidP="00F75F7D">
      <w:pPr>
        <w:spacing w:after="120" w:line="360" w:lineRule="exact"/>
        <w:ind w:firstLine="720"/>
        <w:jc w:val="both"/>
      </w:pPr>
      <w:r w:rsidRPr="00C2614C">
        <w:t>+</w:t>
      </w:r>
      <w:r w:rsidR="00BA4AA3">
        <w:t xml:space="preserve"> </w:t>
      </w:r>
      <w:r w:rsidRPr="00C2614C">
        <w:t>Hệ</w:t>
      </w:r>
      <w:r w:rsidR="00BA4AA3">
        <w:t xml:space="preserve"> </w:t>
      </w:r>
      <w:r w:rsidRPr="00C2614C">
        <w:t>thống</w:t>
      </w:r>
      <w:r w:rsidR="00BA4AA3">
        <w:t xml:space="preserve"> </w:t>
      </w:r>
      <w:r w:rsidRPr="00C2614C">
        <w:t>phổ</w:t>
      </w:r>
      <w:r w:rsidR="00BA4AA3">
        <w:t xml:space="preserve"> </w:t>
      </w:r>
      <w:r w:rsidRPr="00C2614C">
        <w:t xml:space="preserve">cập giáo dục: </w:t>
      </w:r>
      <w:hyperlink r:id="rId14" w:history="1">
        <w:r w:rsidR="00BA4AA3" w:rsidRPr="00783B08">
          <w:rPr>
            <w:rStyle w:val="Hyperlink"/>
          </w:rPr>
          <w:t>http://phocapgiaoduc.hcm.edu.vn</w:t>
        </w:r>
      </w:hyperlink>
    </w:p>
    <w:p w:rsidR="00BA4AA3" w:rsidRPr="00BA4AA3" w:rsidRDefault="00C2614C" w:rsidP="00F75F7D">
      <w:pPr>
        <w:spacing w:after="120" w:line="360" w:lineRule="exact"/>
        <w:ind w:firstLine="720"/>
        <w:jc w:val="both"/>
        <w:rPr>
          <w:b/>
        </w:rPr>
      </w:pPr>
      <w:r w:rsidRPr="00C2614C">
        <w:rPr>
          <w:b/>
        </w:rPr>
        <w:t>2. Xây dựng mô</w:t>
      </w:r>
      <w:r w:rsidR="00BA4AA3" w:rsidRPr="00BA4AA3">
        <w:rPr>
          <w:b/>
        </w:rPr>
        <w:t xml:space="preserve"> </w:t>
      </w:r>
      <w:r w:rsidRPr="00C2614C">
        <w:rPr>
          <w:b/>
        </w:rPr>
        <w:t xml:space="preserve">hình Giáo dục thông minh trong tổng thể Đề </w:t>
      </w:r>
      <w:proofErr w:type="gramStart"/>
      <w:r w:rsidRPr="00C2614C">
        <w:rPr>
          <w:b/>
        </w:rPr>
        <w:t>án</w:t>
      </w:r>
      <w:proofErr w:type="gramEnd"/>
      <w:r w:rsidRPr="00C2614C">
        <w:rPr>
          <w:b/>
        </w:rPr>
        <w:t xml:space="preserve"> Đô thị thông minh; Kiến trúc Chính quyền điện tử</w:t>
      </w:r>
      <w:r w:rsidR="00BA4AA3" w:rsidRPr="00BA4AA3">
        <w:rPr>
          <w:b/>
        </w:rPr>
        <w:t xml:space="preserve"> Thành phố Hồ Chí Minh</w:t>
      </w:r>
    </w:p>
    <w:p w:rsidR="00BA4AA3" w:rsidRDefault="00C2614C" w:rsidP="00F75F7D">
      <w:pPr>
        <w:spacing w:after="120" w:line="360" w:lineRule="exact"/>
        <w:ind w:firstLine="720"/>
        <w:jc w:val="both"/>
      </w:pPr>
      <w:r w:rsidRPr="00C2614C">
        <w:t>Thực hiện Quyết định số 6179/QĐ-UBND ngày 23 tháng 11 năm 2017 của Ủy ban nhân dân thành phố về phê duyệt Đề án “Xây dựng Thành phố Hồ Chí Minhtrở thành</w:t>
      </w:r>
      <w:r w:rsidR="00BA4AA3">
        <w:t xml:space="preserve"> </w:t>
      </w:r>
      <w:r w:rsidRPr="00C2614C">
        <w:t>đô thị thông minh giai đoạn 2017 -2020, tầm nhìn đến năm 2025”</w:t>
      </w:r>
      <w:r w:rsidR="00BA4AA3">
        <w:t xml:space="preserve"> và Kiến trúc Chính quyền </w:t>
      </w:r>
      <w:r w:rsidRPr="00C2614C">
        <w:t xml:space="preserve">điện tử thành phố Hồ Chí Minh (Quyết định số 425/QĐ-UBND ngày 28 tháng 9 năm 2018 của UBND </w:t>
      </w:r>
      <w:r w:rsidR="00BA4AA3">
        <w:t>T</w:t>
      </w:r>
      <w:r w:rsidRPr="00C2614C">
        <w:t xml:space="preserve">hành phố Hồ Chí Minh, </w:t>
      </w:r>
      <w:r w:rsidR="00BA4AA3">
        <w:t>t</w:t>
      </w:r>
      <w:r w:rsidRPr="00C2614C">
        <w:t>rong năm học 2019 -2020 tập trung triển khai các hạng mục</w:t>
      </w:r>
      <w:r w:rsidR="00BA4AA3">
        <w:t xml:space="preserve"> </w:t>
      </w:r>
      <w:r w:rsidRPr="00C2614C">
        <w:t>mô hình Giáo dục thông minh thành phố Hồ Chí Minh với những nội dung cụ thể như sau:</w:t>
      </w:r>
    </w:p>
    <w:p w:rsidR="00AF465A" w:rsidRDefault="00C2614C" w:rsidP="00F75F7D">
      <w:pPr>
        <w:spacing w:after="120" w:line="360" w:lineRule="exact"/>
        <w:ind w:firstLine="720"/>
        <w:jc w:val="both"/>
      </w:pPr>
      <w:r w:rsidRPr="00C2614C">
        <w:t>-</w:t>
      </w:r>
      <w:r w:rsidR="00BA4AA3">
        <w:t xml:space="preserve"> </w:t>
      </w:r>
      <w:r w:rsidRPr="00C2614C">
        <w:t>Tập trung triển khai dự án</w:t>
      </w:r>
      <w:r w:rsidR="00BA4AA3">
        <w:t>:</w:t>
      </w:r>
      <w:r w:rsidR="00AF465A">
        <w:t xml:space="preserve"> </w:t>
      </w:r>
      <w:r w:rsidR="00BA4AA3">
        <w:t>C</w:t>
      </w:r>
      <w:r w:rsidRPr="00C2614C">
        <w:t xml:space="preserve">ác </w:t>
      </w:r>
      <w:r w:rsidR="00F75F7D">
        <w:t>trường</w:t>
      </w:r>
      <w:r w:rsidRPr="00C2614C">
        <w:t xml:space="preserve"> cũng cần chủ động xây dựng mô hình giáo dục thông minh </w:t>
      </w:r>
      <w:r w:rsidR="00AF465A">
        <w:t xml:space="preserve">tại đơn vị </w:t>
      </w:r>
      <w:proofErr w:type="gramStart"/>
      <w:r w:rsidRPr="00C2614C">
        <w:t>theo</w:t>
      </w:r>
      <w:proofErr w:type="gramEnd"/>
      <w:r w:rsidRPr="00C2614C">
        <w:t xml:space="preserve"> hướng</w:t>
      </w:r>
      <w:r w:rsidR="00AF465A">
        <w:t xml:space="preserve"> </w:t>
      </w:r>
      <w:r w:rsidRPr="00C2614C">
        <w:t>dẫn của Sở Giáo dục và Đào tạo</w:t>
      </w:r>
      <w:r w:rsidR="00AF465A">
        <w:t xml:space="preserve">, </w:t>
      </w:r>
      <w:r w:rsidRPr="00C2614C">
        <w:t>Ủy ban</w:t>
      </w:r>
      <w:r w:rsidR="00AF465A">
        <w:t xml:space="preserve"> n</w:t>
      </w:r>
      <w:r w:rsidRPr="00C2614C">
        <w:t>hân dân quận</w:t>
      </w:r>
      <w:r w:rsidR="00AF465A">
        <w:t>, Phòng Giáo dục và Đào tạo</w:t>
      </w:r>
      <w:r w:rsidRPr="00C2614C">
        <w:t>.</w:t>
      </w:r>
    </w:p>
    <w:p w:rsidR="00AF465A" w:rsidRDefault="00C2614C" w:rsidP="00F75F7D">
      <w:pPr>
        <w:spacing w:after="120" w:line="360" w:lineRule="exact"/>
        <w:ind w:firstLine="720"/>
        <w:jc w:val="both"/>
      </w:pPr>
      <w:r w:rsidRPr="00C2614C">
        <w:t>-</w:t>
      </w:r>
      <w:r w:rsidR="00AF465A">
        <w:t xml:space="preserve"> </w:t>
      </w:r>
      <w:r w:rsidRPr="00C2614C">
        <w:t>Việc triển khai mô</w:t>
      </w:r>
      <w:r w:rsidR="00AF465A">
        <w:t xml:space="preserve"> </w:t>
      </w:r>
      <w:r w:rsidRPr="00C2614C">
        <w:t>hình</w:t>
      </w:r>
      <w:r w:rsidR="00AF465A">
        <w:t xml:space="preserve"> </w:t>
      </w:r>
      <w:r w:rsidRPr="00C2614C">
        <w:t>giáo dục điện tử, trường học điện tử theo mô hình giáo</w:t>
      </w:r>
      <w:r w:rsidR="00AF465A">
        <w:t xml:space="preserve"> </w:t>
      </w:r>
      <w:r w:rsidRPr="00C2614C">
        <w:t>dục giáo dục thông minh đảm bảo nguyên tắc ứng dụng CNTT&amp;TT</w:t>
      </w:r>
      <w:r w:rsidR="00AF465A">
        <w:t xml:space="preserve"> </w:t>
      </w:r>
      <w:r w:rsidRPr="00C2614C">
        <w:t>một cách hiệu quả, thiết thực, nhằm hiện đại hóa công tác quản lý, đổi mới phương pháp dạy-học, góp</w:t>
      </w:r>
      <w:r w:rsidR="00AF465A">
        <w:t xml:space="preserve"> </w:t>
      </w:r>
      <w:r w:rsidRPr="00C2614C">
        <w:t>phần nâng cao</w:t>
      </w:r>
      <w:r w:rsidR="00AF465A">
        <w:t xml:space="preserve"> </w:t>
      </w:r>
      <w:r w:rsidRPr="00C2614C">
        <w:t>chất lượng</w:t>
      </w:r>
      <w:r w:rsidR="00AF465A">
        <w:t xml:space="preserve"> </w:t>
      </w:r>
      <w:r w:rsidRPr="00C2614C">
        <w:t>giáo dục, nâng cao chất lượng nguồn nhân</w:t>
      </w:r>
      <w:r w:rsidR="00AF465A">
        <w:t xml:space="preserve"> </w:t>
      </w:r>
      <w:r w:rsidRPr="00C2614C">
        <w:t xml:space="preserve">lực. Các </w:t>
      </w:r>
      <w:r w:rsidR="00F75F7D">
        <w:t>trường</w:t>
      </w:r>
      <w:r w:rsidRPr="00C2614C">
        <w:t xml:space="preserve"> cần nghiên cứu</w:t>
      </w:r>
      <w:r w:rsidR="00AF465A">
        <w:t xml:space="preserve"> </w:t>
      </w:r>
      <w:r w:rsidRPr="00C2614C">
        <w:t>và chủ động triển khai mô hình</w:t>
      </w:r>
      <w:r w:rsidR="00AF465A">
        <w:t xml:space="preserve"> </w:t>
      </w:r>
      <w:r w:rsidRPr="00C2614C">
        <w:t>ứng dụng CNTT trong nhà trường phổ thông nhằm từng bước xây dựng</w:t>
      </w:r>
      <w:r w:rsidR="00AF465A">
        <w:t xml:space="preserve"> </w:t>
      </w:r>
      <w:r w:rsidRPr="00C2614C">
        <w:t>lớp học điện tử, trường học điện tử -</w:t>
      </w:r>
      <w:r w:rsidR="00AF465A">
        <w:t xml:space="preserve"> </w:t>
      </w:r>
      <w:r w:rsidRPr="00C2614C">
        <w:t>mô hình giáo</w:t>
      </w:r>
      <w:r w:rsidR="00AF465A">
        <w:t xml:space="preserve"> </w:t>
      </w:r>
      <w:r w:rsidRPr="00C2614C">
        <w:t>dục</w:t>
      </w:r>
      <w:r w:rsidR="00AF465A">
        <w:t xml:space="preserve"> </w:t>
      </w:r>
      <w:r w:rsidRPr="00C2614C">
        <w:t>thông minh</w:t>
      </w:r>
      <w:r w:rsidR="00AF465A">
        <w:t xml:space="preserve"> </w:t>
      </w:r>
      <w:r w:rsidRPr="00C2614C">
        <w:t>theo</w:t>
      </w:r>
      <w:r w:rsidR="00AF465A">
        <w:t xml:space="preserve"> </w:t>
      </w:r>
      <w:r w:rsidRPr="00C2614C">
        <w:t>hướng dẫn</w:t>
      </w:r>
      <w:r w:rsidR="00AF465A">
        <w:t xml:space="preserve"> </w:t>
      </w:r>
      <w:r w:rsidRPr="00C2614C">
        <w:lastRenderedPageBreak/>
        <w:t>tại văn</w:t>
      </w:r>
      <w:r w:rsidR="00AF465A">
        <w:t xml:space="preserve"> </w:t>
      </w:r>
      <w:r w:rsidRPr="00C2614C">
        <w:t>bản</w:t>
      </w:r>
      <w:r w:rsidR="00AF465A">
        <w:t xml:space="preserve"> </w:t>
      </w:r>
      <w:r w:rsidRPr="00C2614C">
        <w:t>số 257/GDĐT-TTTT ngày 25/01/2019 của Sở GD&amp;ĐT về hướng dẫn triển khai mô hình ứng dụng CNTT trong</w:t>
      </w:r>
      <w:r w:rsidR="00AF465A">
        <w:t xml:space="preserve"> </w:t>
      </w:r>
      <w:r w:rsidRPr="00C2614C">
        <w:t>trường</w:t>
      </w:r>
      <w:r w:rsidR="00AF465A">
        <w:t xml:space="preserve"> </w:t>
      </w:r>
      <w:r w:rsidRPr="00C2614C">
        <w:t>phổ thông</w:t>
      </w:r>
      <w:r w:rsidR="00AF465A">
        <w:t xml:space="preserve"> </w:t>
      </w:r>
      <w:r w:rsidRPr="00C2614C">
        <w:t>từ năm học 2018 -2019.</w:t>
      </w:r>
    </w:p>
    <w:p w:rsidR="00AF465A" w:rsidRDefault="00C2614C" w:rsidP="00F75F7D">
      <w:pPr>
        <w:spacing w:after="120" w:line="360" w:lineRule="exact"/>
        <w:ind w:firstLine="720"/>
        <w:jc w:val="both"/>
      </w:pPr>
      <w:r w:rsidRPr="00C2614C">
        <w:t>-</w:t>
      </w:r>
      <w:r w:rsidR="00AF465A">
        <w:t xml:space="preserve"> </w:t>
      </w:r>
      <w:r w:rsidRPr="00C2614C">
        <w:t>Tập trung</w:t>
      </w:r>
      <w:r w:rsidR="00AF465A">
        <w:t xml:space="preserve"> x</w:t>
      </w:r>
      <w:r w:rsidRPr="00C2614C">
        <w:t>ây dựng, chuẩn hóa CSDL Học sinh, Giáo viên, Trường học và Cơ</w:t>
      </w:r>
      <w:r w:rsidR="00AF465A">
        <w:t xml:space="preserve"> </w:t>
      </w:r>
      <w:r w:rsidRPr="00C2614C">
        <w:t>sở vật chất các cấpTiểu học,THCS</w:t>
      </w:r>
      <w:r w:rsidR="00AF465A">
        <w:t xml:space="preserve">. </w:t>
      </w:r>
      <w:r w:rsidRPr="00C2614C">
        <w:t>Tích hợp và khai thác CSDL</w:t>
      </w:r>
      <w:r w:rsidR="00AF465A">
        <w:t xml:space="preserve"> </w:t>
      </w:r>
      <w:r w:rsidRPr="00C2614C">
        <w:t xml:space="preserve">Trường học, Học sinh, Giáo viên, Cơ sở vật chất trường học từ cấp Mầm non đến </w:t>
      </w:r>
      <w:r w:rsidR="00AF465A">
        <w:t xml:space="preserve">THCS lên Kho dữ liệu </w:t>
      </w:r>
      <w:r w:rsidRPr="00C2614C">
        <w:t>dùng chung và hệ sinh thái dữ liệu mở; cổng dữ liệu mở Thành phố</w:t>
      </w:r>
      <w:r w:rsidR="00AF465A">
        <w:t xml:space="preserve"> </w:t>
      </w:r>
      <w:r w:rsidRPr="00C2614C">
        <w:t>và Trung tâm điều hành đô thị thông</w:t>
      </w:r>
      <w:r w:rsidR="00AF465A">
        <w:t xml:space="preserve"> </w:t>
      </w:r>
      <w:r w:rsidRPr="00C2614C">
        <w:t xml:space="preserve">minh </w:t>
      </w:r>
      <w:r w:rsidR="00AF465A">
        <w:t>T</w:t>
      </w:r>
      <w:r w:rsidRPr="00C2614C">
        <w:t>hành phố Hồ Chí Minh.</w:t>
      </w:r>
    </w:p>
    <w:p w:rsidR="00AF465A" w:rsidRDefault="00C2614C" w:rsidP="00F75F7D">
      <w:pPr>
        <w:spacing w:after="120" w:line="360" w:lineRule="exact"/>
        <w:ind w:firstLine="720"/>
        <w:jc w:val="both"/>
      </w:pPr>
      <w:r w:rsidRPr="00C2614C">
        <w:t>-</w:t>
      </w:r>
      <w:r w:rsidR="00AF465A">
        <w:t xml:space="preserve"> </w:t>
      </w:r>
      <w:r w:rsidRPr="00C2614C">
        <w:t>Xây dựng hệ thống thông tin Bản đồ số (GIS) lĩnh vực Giáo dục.</w:t>
      </w:r>
    </w:p>
    <w:p w:rsidR="00AF465A" w:rsidRDefault="00C2614C" w:rsidP="00F75F7D">
      <w:pPr>
        <w:spacing w:after="120" w:line="360" w:lineRule="exact"/>
        <w:ind w:firstLine="720"/>
        <w:jc w:val="both"/>
      </w:pPr>
      <w:r w:rsidRPr="00C2614C">
        <w:t>-</w:t>
      </w:r>
      <w:r w:rsidR="00AF465A">
        <w:t xml:space="preserve"> </w:t>
      </w:r>
      <w:r w:rsidRPr="00C2614C">
        <w:t>Xây dựng hệ sinh thái dữ liệu mở Ngành Giáo dục và Đào tạo</w:t>
      </w:r>
      <w:r w:rsidR="00AF465A">
        <w:t xml:space="preserve"> </w:t>
      </w:r>
      <w:r w:rsidRPr="00C2614C">
        <w:t>thành phố và từng bước đồng bộ đến CSDL mở Trung tâm điều hành Đô</w:t>
      </w:r>
      <w:r w:rsidR="00AF465A">
        <w:t xml:space="preserve"> </w:t>
      </w:r>
      <w:r w:rsidRPr="00C2614C">
        <w:t xml:space="preserve">thị thông minh </w:t>
      </w:r>
      <w:r w:rsidR="00AF465A">
        <w:t>T</w:t>
      </w:r>
      <w:r w:rsidRPr="00C2614C">
        <w:t>hành phố Hồ Chí Minh.</w:t>
      </w:r>
    </w:p>
    <w:p w:rsidR="00AF465A" w:rsidRDefault="00C2614C" w:rsidP="00F75F7D">
      <w:pPr>
        <w:spacing w:after="120" w:line="360" w:lineRule="exact"/>
        <w:ind w:firstLine="720"/>
        <w:jc w:val="both"/>
      </w:pPr>
      <w:r w:rsidRPr="00C2614C">
        <w:t>-</w:t>
      </w:r>
      <w:r w:rsidR="00AF465A">
        <w:t xml:space="preserve"> </w:t>
      </w:r>
      <w:r w:rsidRPr="00C2614C">
        <w:t>Triển khai các giải pháp nhằm từng bước đồng bộ hệ thống camera các trường học vào Trung tâm điều hành Đô thị thông minh Thành phố Hồ Chí Minh. Căn</w:t>
      </w:r>
      <w:r w:rsidR="00AF465A">
        <w:t xml:space="preserve"> </w:t>
      </w:r>
      <w:r w:rsidRPr="00C2614C">
        <w:t xml:space="preserve">cứ văn bản số 3288/UBND-KT ngày 08 tháng 8 năm 2019 của Ủy ban </w:t>
      </w:r>
      <w:r w:rsidR="00AF465A">
        <w:t>n</w:t>
      </w:r>
      <w:r w:rsidRPr="00C2614C">
        <w:t xml:space="preserve">hân dân Thành phố </w:t>
      </w:r>
      <w:r w:rsidR="00AF465A">
        <w:t xml:space="preserve">Hồ Chí Minh </w:t>
      </w:r>
      <w:r w:rsidRPr="00C2614C">
        <w:t>về hướng dẫn tiêu chuẩn kỹ thuật khuyến</w:t>
      </w:r>
      <w:r w:rsidR="00AF465A">
        <w:t xml:space="preserve"> </w:t>
      </w:r>
      <w:r w:rsidRPr="00C2614C">
        <w:t>nghị đối với các hệ thống camera quan sát trên địa bàn thành phố nhằm rà soát</w:t>
      </w:r>
      <w:r w:rsidR="00AF465A">
        <w:t xml:space="preserve"> </w:t>
      </w:r>
      <w:r w:rsidRPr="00C2614C">
        <w:t>và nâng cấp (nếu cần)</w:t>
      </w:r>
      <w:r w:rsidR="00AF465A">
        <w:t xml:space="preserve"> </w:t>
      </w:r>
      <w:r w:rsidRPr="00C2614C">
        <w:t>các hệ thống camera hiện có</w:t>
      </w:r>
      <w:r w:rsidR="00AF465A">
        <w:t xml:space="preserve"> </w:t>
      </w:r>
      <w:r w:rsidR="00F75F7D">
        <w:t xml:space="preserve">của các trường </w:t>
      </w:r>
      <w:r w:rsidRPr="00C2614C">
        <w:t>đã trang bị hệ thống camera quan sát đồng thời làm căn cứ để đầu tư các hệ thống camera quan sát mới nhằm đảm bảo khi có hướng dẫn của thành phố</w:t>
      </w:r>
      <w:r w:rsidR="00AF465A">
        <w:t xml:space="preserve"> </w:t>
      </w:r>
      <w:r w:rsidRPr="00C2614C">
        <w:t>các hệ thống</w:t>
      </w:r>
      <w:r w:rsidR="00AF465A">
        <w:t xml:space="preserve"> </w:t>
      </w:r>
      <w:r w:rsidRPr="00C2614C">
        <w:t>được kết nối thuận lợi.</w:t>
      </w:r>
    </w:p>
    <w:p w:rsidR="00AF465A" w:rsidRDefault="00C2614C" w:rsidP="00F75F7D">
      <w:pPr>
        <w:spacing w:after="120" w:line="360" w:lineRule="exact"/>
        <w:ind w:firstLine="720"/>
        <w:jc w:val="both"/>
      </w:pPr>
      <w:r w:rsidRPr="00C2614C">
        <w:t>-</w:t>
      </w:r>
      <w:r w:rsidR="00AF465A">
        <w:t xml:space="preserve"> </w:t>
      </w:r>
      <w:r w:rsidRPr="00C2614C">
        <w:t>Triển khai hệ thống quản lý hành chính điện tử</w:t>
      </w:r>
      <w:r w:rsidR="00AF465A">
        <w:t xml:space="preserve"> </w:t>
      </w:r>
      <w:r w:rsidRPr="00C2614C">
        <w:t>(e-office)</w:t>
      </w:r>
      <w:r w:rsidR="00AF465A">
        <w:t>:</w:t>
      </w:r>
    </w:p>
    <w:p w:rsidR="00AF465A" w:rsidRDefault="00C2614C" w:rsidP="00F75F7D">
      <w:pPr>
        <w:spacing w:after="120" w:line="360" w:lineRule="exact"/>
        <w:ind w:firstLine="720"/>
        <w:jc w:val="both"/>
      </w:pPr>
      <w:r w:rsidRPr="00C2614C">
        <w:t>+ Duy trì và sử dụng có hiệu quả phần mềm quản lý hành chính điện tử</w:t>
      </w:r>
      <w:r w:rsidR="00AF465A">
        <w:t xml:space="preserve"> </w:t>
      </w:r>
      <w:r w:rsidRPr="00C2614C">
        <w:t>(e-office) kết nối tất cả các Sở GD&amp;ĐT với Bộ GD&amp;ĐT phục vụ trao đổi thông tin, trao đổi văn bản điện tử, quản lý điều hành trên môi trường mạng.</w:t>
      </w:r>
    </w:p>
    <w:p w:rsidR="00116D6B" w:rsidRDefault="00C2614C" w:rsidP="00F75F7D">
      <w:pPr>
        <w:spacing w:after="120" w:line="360" w:lineRule="exact"/>
        <w:ind w:firstLine="720"/>
        <w:jc w:val="both"/>
      </w:pPr>
      <w:r w:rsidRPr="00C2614C">
        <w:t xml:space="preserve">+ </w:t>
      </w:r>
      <w:r w:rsidR="00116D6B">
        <w:t xml:space="preserve">Các </w:t>
      </w:r>
      <w:r w:rsidR="00F75F7D">
        <w:t>trường</w:t>
      </w:r>
      <w:r w:rsidR="00AF465A">
        <w:t xml:space="preserve"> có trách nhiệm sử dụng và vận </w:t>
      </w:r>
      <w:r w:rsidRPr="00C2614C">
        <w:t>hành hệ thống quản lý văn bản và hồ sơ công việc một cách hiệu quả.</w:t>
      </w:r>
      <w:r w:rsidR="00AF465A">
        <w:t xml:space="preserve"> </w:t>
      </w:r>
      <w:r w:rsidRPr="00C2614C">
        <w:t>Hệ</w:t>
      </w:r>
      <w:r w:rsidR="00AF465A">
        <w:t xml:space="preserve"> </w:t>
      </w:r>
      <w:r w:rsidRPr="00C2614C">
        <w:t>thống</w:t>
      </w:r>
      <w:r w:rsidR="00AF465A">
        <w:t xml:space="preserve"> </w:t>
      </w:r>
      <w:r w:rsidRPr="00C2614C">
        <w:t>Phần mềm quản</w:t>
      </w:r>
      <w:r w:rsidR="00AF465A">
        <w:t xml:space="preserve"> </w:t>
      </w:r>
      <w:r w:rsidRPr="00C2614C">
        <w:t>lý văn bản và hồ sơ công</w:t>
      </w:r>
      <w:r w:rsidR="00AF465A">
        <w:t xml:space="preserve"> </w:t>
      </w:r>
      <w:r w:rsidRPr="00C2614C">
        <w:t>việc được xây dựng và phát triển trên cơ sở kết nối liên thông hệ thống văn bản điện tử của ngành giáo dục và đào tạo với liên thông của thành phố</w:t>
      </w:r>
      <w:r w:rsidR="00116D6B">
        <w:t xml:space="preserve"> </w:t>
      </w:r>
      <w:r w:rsidRPr="00C2614C">
        <w:t>và quận huyện theo Quyết Định số 28/2018/QĐ-TTg ngày 12/7/2018</w:t>
      </w:r>
      <w:r w:rsidR="00116D6B">
        <w:t xml:space="preserve"> </w:t>
      </w:r>
      <w:r w:rsidRPr="00C2614C">
        <w:t>của Thủ tướng Chính</w:t>
      </w:r>
      <w:r w:rsidR="00116D6B">
        <w:t xml:space="preserve"> </w:t>
      </w:r>
      <w:r w:rsidRPr="00C2614C">
        <w:t>phủ về việc gửi, nhận văn bản điện tử giữa các cơ quan trong hệ thống hành chính nhà nước</w:t>
      </w:r>
      <w:r w:rsidR="00116D6B">
        <w:t xml:space="preserve"> </w:t>
      </w:r>
      <w:r w:rsidRPr="00C2614C">
        <w:t>và hướng dẫn</w:t>
      </w:r>
      <w:r w:rsidR="00116D6B">
        <w:t xml:space="preserve"> </w:t>
      </w:r>
      <w:r w:rsidRPr="00C2614C">
        <w:t>tại Nghị quyết 36a/NQ-CP của Chính phủ về Chính phủ điện tử.</w:t>
      </w:r>
    </w:p>
    <w:p w:rsidR="00116D6B" w:rsidRDefault="00C2614C" w:rsidP="00F75F7D">
      <w:pPr>
        <w:spacing w:after="120" w:line="360" w:lineRule="exact"/>
        <w:ind w:firstLine="720"/>
        <w:jc w:val="both"/>
      </w:pPr>
      <w:r w:rsidRPr="00C2614C">
        <w:t xml:space="preserve">+ Các </w:t>
      </w:r>
      <w:r w:rsidR="00F75F7D">
        <w:t>trường</w:t>
      </w:r>
      <w:r w:rsidRPr="00C2614C">
        <w:t xml:space="preserve"> có chế độ cập nhật thông tin đảm bảo tối thiểu hai lần</w:t>
      </w:r>
      <w:r w:rsidR="00116D6B">
        <w:t xml:space="preserve"> </w:t>
      </w:r>
      <w:r w:rsidRPr="00C2614C">
        <w:t>một ngày (buổi sáng: trước 8 giờ; buổi chiều: trước 5 giờ) thông qua hệ thống quản lý văn bản và hồ sơ công việc cũng như kênh thông tin: Cổng thông tin điện tử của ngành và thư</w:t>
      </w:r>
      <w:r w:rsidR="00116D6B">
        <w:t xml:space="preserve"> </w:t>
      </w:r>
      <w:r w:rsidRPr="00C2614C">
        <w:t xml:space="preserve">điện tử (e-mail) của đơn vị. </w:t>
      </w:r>
      <w:proofErr w:type="gramStart"/>
      <w:r w:rsidRPr="00C2614C">
        <w:t xml:space="preserve">Các </w:t>
      </w:r>
      <w:r w:rsidR="00F75F7D">
        <w:t>trường</w:t>
      </w:r>
      <w:r w:rsidRPr="00C2614C">
        <w:t xml:space="preserve"> cũng cần</w:t>
      </w:r>
      <w:r w:rsidR="00116D6B">
        <w:t xml:space="preserve"> </w:t>
      </w:r>
      <w:r w:rsidRPr="00C2614C">
        <w:t>tăng cường</w:t>
      </w:r>
      <w:r w:rsidR="00116D6B">
        <w:t xml:space="preserve"> </w:t>
      </w:r>
      <w:r w:rsidRPr="00C2614C">
        <w:t>sử dụng văn bản</w:t>
      </w:r>
      <w:r w:rsidR="00116D6B">
        <w:t xml:space="preserve"> </w:t>
      </w:r>
      <w:r w:rsidRPr="00C2614C">
        <w:t>điện tử trong công tác quản lý, điều hành và thông tin</w:t>
      </w:r>
      <w:r w:rsidR="00116D6B">
        <w:t xml:space="preserve"> </w:t>
      </w:r>
      <w:r w:rsidRPr="00C2614C">
        <w:t xml:space="preserve">liên lạc </w:t>
      </w:r>
      <w:r w:rsidRPr="00C2614C">
        <w:lastRenderedPageBreak/>
        <w:t>của đơn vị mình.</w:t>
      </w:r>
      <w:proofErr w:type="gramEnd"/>
      <w:r w:rsidRPr="00C2614C">
        <w:t xml:space="preserve"> </w:t>
      </w:r>
      <w:proofErr w:type="gramStart"/>
      <w:r w:rsidRPr="00C2614C">
        <w:t>Đảm bảo chế độ thông tin chính xác và kịp thời.</w:t>
      </w:r>
      <w:proofErr w:type="gramEnd"/>
      <w:r w:rsidRPr="00C2614C">
        <w:t xml:space="preserve"> Đảm bảo 100% các cơ sở giáo dục và lãnh đạo các đơn vị có địa chỉ thư điện tử tên miền giáodục (...*@hcm.edu.vn</w:t>
      </w:r>
      <w:proofErr w:type="gramStart"/>
      <w:r w:rsidRPr="00C2614C">
        <w:t>...., ....*</w:t>
      </w:r>
      <w:proofErr w:type="gramEnd"/>
      <w:r w:rsidRPr="00C2614C">
        <w:t>@....edu.vn, ...@moet.edu.vn hoặc ....sgddt@tphcm.gov.vn) để</w:t>
      </w:r>
      <w:r w:rsidR="00116D6B">
        <w:t xml:space="preserve"> </w:t>
      </w:r>
      <w:r w:rsidRPr="00C2614C">
        <w:t>sử dụng trong công tác, khuyến khích các đơn vị cung cấp thư điện</w:t>
      </w:r>
      <w:r w:rsidR="00116D6B">
        <w:t xml:space="preserve"> </w:t>
      </w:r>
      <w:r w:rsidRPr="00C2614C">
        <w:t>tử tên miền giáo dục cho giáo viên và học sinh. Thường xuyên sử dụng và sử dụng có hiệu quả hộp</w:t>
      </w:r>
      <w:r w:rsidR="00116D6B">
        <w:t xml:space="preserve"> </w:t>
      </w:r>
      <w:proofErr w:type="gramStart"/>
      <w:r w:rsidRPr="00C2614C">
        <w:t>thư</w:t>
      </w:r>
      <w:proofErr w:type="gramEnd"/>
      <w:r w:rsidRPr="00C2614C">
        <w:t xml:space="preserve"> điện tử. Không</w:t>
      </w:r>
      <w:r w:rsidR="00116D6B">
        <w:t xml:space="preserve"> </w:t>
      </w:r>
      <w:r w:rsidRPr="00C2614C">
        <w:t>sử dụng thư điện tử</w:t>
      </w:r>
      <w:r w:rsidR="00116D6B">
        <w:t xml:space="preserve"> </w:t>
      </w:r>
      <w:r w:rsidRPr="00C2614C">
        <w:t>tên miền xã hội (...</w:t>
      </w:r>
      <w:proofErr w:type="gramStart"/>
      <w:r w:rsidRPr="00C2614C">
        <w:t>@gmail, ...@yahoo</w:t>
      </w:r>
      <w:proofErr w:type="gramEnd"/>
      <w:r w:rsidRPr="00C2614C">
        <w:t>,...) trong quan hệ công tác.</w:t>
      </w:r>
    </w:p>
    <w:p w:rsidR="00F75F7D" w:rsidRDefault="00F75F7D" w:rsidP="00F75F7D">
      <w:pPr>
        <w:spacing w:after="120" w:line="360" w:lineRule="exact"/>
        <w:ind w:firstLine="567"/>
        <w:jc w:val="both"/>
      </w:pPr>
      <w:r>
        <w:t>C</w:t>
      </w:r>
      <w:r w:rsidRPr="00C9697F">
        <w:t xml:space="preserve">ác </w:t>
      </w:r>
      <w:r>
        <w:t>trường</w:t>
      </w:r>
      <w:r w:rsidRPr="00C9697F">
        <w:t xml:space="preserve"> </w:t>
      </w:r>
      <w:r>
        <w:t xml:space="preserve">tiếp tục </w:t>
      </w:r>
      <w:r w:rsidRPr="00C9697F">
        <w:t xml:space="preserve">triển khai thực hiện hiệu quả </w:t>
      </w:r>
      <w:r>
        <w:t xml:space="preserve">sổ liên lạc điện tử </w:t>
      </w:r>
      <w:r w:rsidRPr="00C9697F">
        <w:t>đến giáo viên, cha mẹ học sinh, học sinh, định kỳ báo cáo kết quả thực hiện về Phòng Giáo dục và Đào tạo.</w:t>
      </w:r>
    </w:p>
    <w:p w:rsidR="00116D6B" w:rsidRDefault="00C2614C" w:rsidP="00F75F7D">
      <w:pPr>
        <w:spacing w:after="120" w:line="360" w:lineRule="exact"/>
        <w:ind w:firstLine="720"/>
        <w:jc w:val="both"/>
        <w:rPr>
          <w:b/>
        </w:rPr>
      </w:pPr>
      <w:r w:rsidRPr="00C2614C">
        <w:rPr>
          <w:b/>
        </w:rPr>
        <w:t>3. Ứng dụng CNTT hỗ trợ đổi mới nội dung, phương pháp dạy, học và kiểm tra đánh giá</w:t>
      </w:r>
    </w:p>
    <w:p w:rsidR="00116D6B" w:rsidRDefault="00C2614C" w:rsidP="00F75F7D">
      <w:pPr>
        <w:spacing w:after="120" w:line="360" w:lineRule="exact"/>
        <w:ind w:firstLine="720"/>
        <w:jc w:val="both"/>
      </w:pPr>
      <w:proofErr w:type="gramStart"/>
      <w:r w:rsidRPr="00C2614C">
        <w:t>-</w:t>
      </w:r>
      <w:r w:rsidR="00116D6B">
        <w:t xml:space="preserve"> </w:t>
      </w:r>
      <w:r w:rsidRPr="00C2614C">
        <w:t>Đẩy mạnh ứng dụng CNTT hỗ</w:t>
      </w:r>
      <w:r w:rsidR="00116D6B">
        <w:t xml:space="preserve"> </w:t>
      </w:r>
      <w:r w:rsidRPr="00C2614C">
        <w:t>trợ</w:t>
      </w:r>
      <w:r w:rsidR="00116D6B">
        <w:t xml:space="preserve"> </w:t>
      </w:r>
      <w:r w:rsidRPr="00C2614C">
        <w:t>đổi mới</w:t>
      </w:r>
      <w:r w:rsidR="00116D6B">
        <w:t xml:space="preserve"> </w:t>
      </w:r>
      <w:r w:rsidRPr="00C2614C">
        <w:t>nội dung, phương pháp dạy và học, kiểm tra đánh giá trong tất cả</w:t>
      </w:r>
      <w:r w:rsidR="00116D6B">
        <w:t xml:space="preserve"> </w:t>
      </w:r>
      <w:r w:rsidRPr="00C2614C">
        <w:t>các môn học.</w:t>
      </w:r>
      <w:proofErr w:type="gramEnd"/>
      <w:r w:rsidRPr="00C2614C">
        <w:t xml:space="preserve"> Việc ứng dụng CNTT&amp;TT</w:t>
      </w:r>
      <w:r w:rsidR="00116D6B">
        <w:t xml:space="preserve"> </w:t>
      </w:r>
      <w:r w:rsidRPr="00C2614C">
        <w:t>đổi mới phương pháp dạy -</w:t>
      </w:r>
      <w:r w:rsidR="00116D6B">
        <w:t xml:space="preserve"> </w:t>
      </w:r>
      <w:r w:rsidRPr="00C2614C">
        <w:t>học cần được thực hiện</w:t>
      </w:r>
      <w:r w:rsidR="00116D6B">
        <w:t xml:space="preserve"> </w:t>
      </w:r>
      <w:r w:rsidRPr="00C2614C">
        <w:t>một cách sáng tạo và thiết thực. Giáo viên sử dụng thành thạo các</w:t>
      </w:r>
      <w:r w:rsidR="00116D6B">
        <w:t xml:space="preserve"> </w:t>
      </w:r>
      <w:r w:rsidRPr="00C2614C">
        <w:t>thiết bị dạy học hiện đại, các phần mềm</w:t>
      </w:r>
      <w:r w:rsidR="00116D6B">
        <w:t xml:space="preserve"> </w:t>
      </w:r>
      <w:r w:rsidRPr="00C2614C">
        <w:t>trình</w:t>
      </w:r>
      <w:r w:rsidR="00116D6B">
        <w:t xml:space="preserve"> </w:t>
      </w:r>
      <w:r w:rsidRPr="00C2614C">
        <w:t>chiếu,</w:t>
      </w:r>
      <w:r w:rsidR="00116D6B">
        <w:t xml:space="preserve"> </w:t>
      </w:r>
      <w:r w:rsidRPr="00C2614C">
        <w:t>kết hợp các phần mềm mô phỏng, thí</w:t>
      </w:r>
      <w:r w:rsidR="00116D6B">
        <w:t xml:space="preserve"> </w:t>
      </w:r>
      <w:r w:rsidRPr="00C2614C">
        <w:t>nghiệm ảo và phần mềm dạy học, đồng thời ứng dụng các công cụ dạy -</w:t>
      </w:r>
      <w:r w:rsidR="00116D6B">
        <w:t xml:space="preserve"> </w:t>
      </w:r>
      <w:r w:rsidRPr="00C2614C">
        <w:t>học trực tuyến nhằm nâng cao hiệu quả công tác quản lý lớp học,</w:t>
      </w:r>
      <w:r w:rsidR="00116D6B">
        <w:t xml:space="preserve"> </w:t>
      </w:r>
      <w:r w:rsidRPr="00C2614C">
        <w:t>khả năng</w:t>
      </w:r>
      <w:r w:rsidR="00116D6B">
        <w:t xml:space="preserve"> </w:t>
      </w:r>
      <w:r w:rsidRPr="00C2614C">
        <w:t>tương tác giữa giáo viên với học sinh trong lớp học.</w:t>
      </w:r>
      <w:r w:rsidR="00116D6B">
        <w:t xml:space="preserve"> </w:t>
      </w:r>
      <w:proofErr w:type="gramStart"/>
      <w:r w:rsidRPr="00C2614C">
        <w:t>Ưu tiên triển</w:t>
      </w:r>
      <w:r w:rsidR="00116D6B">
        <w:t xml:space="preserve"> </w:t>
      </w:r>
      <w:r w:rsidRPr="00C2614C">
        <w:t>khai các giải pháp có tính đồng bộ cao (bao gồm kho học liệu số, bài giảng e-learning, phần mềm thiết kế bài giảng điện tử).</w:t>
      </w:r>
      <w:proofErr w:type="gramEnd"/>
      <w:r w:rsidR="00116D6B">
        <w:t xml:space="preserve"> </w:t>
      </w:r>
      <w:proofErr w:type="gramStart"/>
      <w:r w:rsidRPr="00C2614C">
        <w:t>Triển khai ứng dụng CNTT phải thiết thực, có hiệu quả, tránh lạm dụng ứng dụng CNTT trong dạy học.</w:t>
      </w:r>
      <w:proofErr w:type="gramEnd"/>
    </w:p>
    <w:p w:rsidR="00116D6B" w:rsidRDefault="00C2614C" w:rsidP="00F75F7D">
      <w:pPr>
        <w:spacing w:after="120" w:line="360" w:lineRule="exact"/>
        <w:ind w:firstLine="720"/>
        <w:jc w:val="both"/>
      </w:pPr>
      <w:r w:rsidRPr="00C2614C">
        <w:t>-</w:t>
      </w:r>
      <w:r w:rsidR="00116D6B">
        <w:t xml:space="preserve"> </w:t>
      </w:r>
      <w:r w:rsidRPr="00C2614C">
        <w:t>Nhằm nâng cao</w:t>
      </w:r>
      <w:r w:rsidR="00116D6B">
        <w:t xml:space="preserve"> năng </w:t>
      </w:r>
      <w:r w:rsidRPr="00C2614C">
        <w:t>lực</w:t>
      </w:r>
      <w:r w:rsidR="00116D6B">
        <w:t xml:space="preserve"> </w:t>
      </w:r>
      <w:r w:rsidRPr="00C2614C">
        <w:t>ứng dụng CNT</w:t>
      </w:r>
      <w:r w:rsidR="00116D6B">
        <w:t>T</w:t>
      </w:r>
      <w:r w:rsidRPr="00C2614C">
        <w:t xml:space="preserve"> của đội ngũ cán bộ quản lý giáo dục, giáo viên, các </w:t>
      </w:r>
      <w:r w:rsidR="00F75F7D">
        <w:t>trường</w:t>
      </w:r>
      <w:r w:rsidRPr="00C2614C">
        <w:t xml:space="preserve"> cần tăng cường bồi dưỡng kỹ năng ứng dụng công nghệ thông tin với nội dung bồi dưỡng gắn liền với nhu cầu thực tiễn của địa phương, đơn vị, bám sát một số nội dung như sau:</w:t>
      </w:r>
    </w:p>
    <w:p w:rsidR="00116D6B" w:rsidRDefault="00C2614C" w:rsidP="00F75F7D">
      <w:pPr>
        <w:spacing w:after="120" w:line="360" w:lineRule="exact"/>
        <w:ind w:firstLine="720"/>
        <w:jc w:val="both"/>
      </w:pPr>
      <w:r w:rsidRPr="00C2614C">
        <w:t>+</w:t>
      </w:r>
      <w:r w:rsidR="00116D6B">
        <w:t xml:space="preserve"> </w:t>
      </w:r>
      <w:r w:rsidRPr="00C2614C">
        <w:t>Kỹ năng sử dụng</w:t>
      </w:r>
      <w:r w:rsidR="00116D6B">
        <w:t xml:space="preserve"> </w:t>
      </w:r>
      <w:r w:rsidRPr="00C2614C">
        <w:t xml:space="preserve">công nghệ thông tin quy định tại Thông tư số 03/2014/TT-BTTTT ngày 11/3/2014 của Bộ Thông tin và Truyền thông; nâng cao nhận thức và kỹ năng về </w:t>
      </w:r>
      <w:proofErr w:type="gramStart"/>
      <w:r w:rsidRPr="00C2614C">
        <w:t>an</w:t>
      </w:r>
      <w:proofErr w:type="gramEnd"/>
      <w:r w:rsidRPr="00C2614C">
        <w:t xml:space="preserve"> toàn thông tin.</w:t>
      </w:r>
    </w:p>
    <w:p w:rsidR="00116D6B" w:rsidRDefault="00C2614C" w:rsidP="00F75F7D">
      <w:pPr>
        <w:spacing w:after="120" w:line="360" w:lineRule="exact"/>
        <w:ind w:firstLine="720"/>
        <w:jc w:val="both"/>
      </w:pPr>
      <w:r w:rsidRPr="00C2614C">
        <w:t xml:space="preserve">+ Kỹ năng khai thác sử dụng có hiệu quả các phần mềm quản lý trong nhà trường; </w:t>
      </w:r>
      <w:r w:rsidR="00116D6B">
        <w:t>k</w:t>
      </w:r>
      <w:r w:rsidRPr="00C2614C">
        <w:t>ỹ năng quản</w:t>
      </w:r>
      <w:r w:rsidR="00116D6B">
        <w:t xml:space="preserve"> </w:t>
      </w:r>
      <w:r w:rsidRPr="00C2614C">
        <w:t>lý, khai thác sử dụng có hiệu quả cơ sở dữ liệu ngành.</w:t>
      </w:r>
    </w:p>
    <w:p w:rsidR="00116D6B" w:rsidRDefault="00C2614C" w:rsidP="00F75F7D">
      <w:pPr>
        <w:spacing w:after="120" w:line="360" w:lineRule="exact"/>
        <w:ind w:firstLine="720"/>
        <w:jc w:val="both"/>
      </w:pPr>
      <w:r w:rsidRPr="00C2614C">
        <w:t>+ Kỹ năng khai thác các nguồn học liệu, kỹ năng tìm kiếm thông tin trên Internet; kỹ năng sử dụng các phần mềm trình chiếu, phần mềm soạn bài giảng e-learning, câu hỏi trắc nghiệm trực tuyến, phần mềm</w:t>
      </w:r>
      <w:r w:rsidR="00116D6B">
        <w:t xml:space="preserve"> </w:t>
      </w:r>
      <w:r w:rsidRPr="00C2614C">
        <w:t>mô phỏng, thí nghiệm ảo, phần mềm dạy học để đổi mới nội dung, phương pháp dạy -</w:t>
      </w:r>
      <w:r w:rsidR="00116D6B">
        <w:t xml:space="preserve"> </w:t>
      </w:r>
      <w:r w:rsidRPr="00C2614C">
        <w:t>học.</w:t>
      </w:r>
    </w:p>
    <w:p w:rsidR="00116D6B" w:rsidRDefault="00C2614C" w:rsidP="00F75F7D">
      <w:pPr>
        <w:spacing w:after="120" w:line="360" w:lineRule="exact"/>
        <w:ind w:firstLine="720"/>
        <w:jc w:val="both"/>
      </w:pPr>
      <w:r w:rsidRPr="00C2614C">
        <w:t>-</w:t>
      </w:r>
      <w:r w:rsidR="00116D6B">
        <w:t xml:space="preserve"> </w:t>
      </w:r>
      <w:r w:rsidRPr="00C2614C">
        <w:t>Tiếp tục</w:t>
      </w:r>
      <w:r w:rsidR="00116D6B">
        <w:t xml:space="preserve"> </w:t>
      </w:r>
      <w:r w:rsidRPr="00C2614C">
        <w:t>duy trì các</w:t>
      </w:r>
      <w:r w:rsidR="00116D6B">
        <w:t xml:space="preserve"> </w:t>
      </w:r>
      <w:r w:rsidRPr="00C2614C">
        <w:t xml:space="preserve">sân chơi công nghệ dành cho giáo viên và học sinh nhằm nâng cao hiệu quả việc dạy và học tích hợp CNTT&amp;TT theo định hướng </w:t>
      </w:r>
      <w:r w:rsidRPr="00C2614C">
        <w:lastRenderedPageBreak/>
        <w:t>phát huy năng lực, phẩm chất của học sinh và nghiên cứu khoa học cũng như theo định hướng phát triển phương pháp dạy học STEM.</w:t>
      </w:r>
    </w:p>
    <w:p w:rsidR="00116D6B" w:rsidRDefault="00C2614C" w:rsidP="00F75F7D">
      <w:pPr>
        <w:spacing w:after="120" w:line="360" w:lineRule="exact"/>
        <w:ind w:firstLine="720"/>
        <w:jc w:val="both"/>
      </w:pPr>
      <w:r w:rsidRPr="00C2614C">
        <w:t>-</w:t>
      </w:r>
      <w:r w:rsidR="00116D6B">
        <w:t xml:space="preserve"> </w:t>
      </w:r>
      <w:r w:rsidRPr="00C2614C">
        <w:t>Căn cứ tình hình thực tế, các cơ sở</w:t>
      </w:r>
      <w:r w:rsidR="00116D6B">
        <w:t xml:space="preserve"> </w:t>
      </w:r>
      <w:r w:rsidRPr="00C2614C">
        <w:t>giáo dục có thể triển khai các ứng dụng kiểm tra, đánh giá, khảo sát đánh giá năng lực học sinh thông qua các phần mềm trực tuyến nhằm đổi mới</w:t>
      </w:r>
      <w:r w:rsidR="00116D6B">
        <w:t xml:space="preserve"> </w:t>
      </w:r>
      <w:r w:rsidRPr="00C2614C">
        <w:t>phương thức kiểm tra đánh giá học sinh.</w:t>
      </w:r>
    </w:p>
    <w:p w:rsidR="00116D6B" w:rsidRDefault="00C2614C" w:rsidP="00F75F7D">
      <w:pPr>
        <w:spacing w:after="120" w:line="360" w:lineRule="exact"/>
        <w:ind w:firstLine="720"/>
        <w:jc w:val="both"/>
      </w:pPr>
      <w:r w:rsidRPr="00C2614C">
        <w:t xml:space="preserve"> -</w:t>
      </w:r>
      <w:r w:rsidR="00116D6B">
        <w:t xml:space="preserve"> </w:t>
      </w:r>
      <w:r w:rsidRPr="00C2614C">
        <w:t>Tiếptục triển</w:t>
      </w:r>
      <w:r w:rsidR="00116D6B">
        <w:t xml:space="preserve"> </w:t>
      </w:r>
      <w:r w:rsidRPr="00C2614C">
        <w:t xml:space="preserve">khai dự </w:t>
      </w:r>
      <w:proofErr w:type="gramStart"/>
      <w:r w:rsidRPr="00C2614C">
        <w:t>án</w:t>
      </w:r>
      <w:proofErr w:type="gramEnd"/>
      <w:r w:rsidRPr="00C2614C">
        <w:t xml:space="preserve"> Tăng cường kỹ năng CNTT cho giới trẻ hội nhập và phát triển -</w:t>
      </w:r>
      <w:r w:rsidR="00116D6B">
        <w:t xml:space="preserve"> </w:t>
      </w:r>
      <w:r w:rsidRPr="00C2614C">
        <w:t>YouthSpark Digital Inclusion, do Bộ</w:t>
      </w:r>
      <w:r w:rsidR="00116D6B">
        <w:t xml:space="preserve"> </w:t>
      </w:r>
      <w:r w:rsidRPr="00C2614C">
        <w:t>Giáo dục và Đào tạo triển khai, trong đó</w:t>
      </w:r>
      <w:r w:rsidR="00116D6B">
        <w:t xml:space="preserve"> </w:t>
      </w:r>
      <w:r w:rsidRPr="00C2614C">
        <w:t>tập</w:t>
      </w:r>
      <w:r w:rsidR="00116D6B">
        <w:t xml:space="preserve"> tr</w:t>
      </w:r>
      <w:r w:rsidRPr="00C2614C">
        <w:t>ung cho chương trình “Tư duy thời đại số -</w:t>
      </w:r>
      <w:r w:rsidR="00116D6B">
        <w:t xml:space="preserve"> </w:t>
      </w:r>
      <w:r w:rsidRPr="00C2614C">
        <w:t>We Think Digital”</w:t>
      </w:r>
      <w:r w:rsidR="00116D6B">
        <w:t>.</w:t>
      </w:r>
    </w:p>
    <w:p w:rsidR="00786BB6" w:rsidRPr="00786BB6" w:rsidRDefault="00C2614C" w:rsidP="00F75F7D">
      <w:pPr>
        <w:spacing w:after="120" w:line="360" w:lineRule="exact"/>
        <w:ind w:firstLine="720"/>
        <w:jc w:val="both"/>
        <w:rPr>
          <w:b/>
        </w:rPr>
      </w:pPr>
      <w:r w:rsidRPr="00C2614C">
        <w:rPr>
          <w:b/>
        </w:rPr>
        <w:t>4.</w:t>
      </w:r>
      <w:r w:rsidR="00116D6B" w:rsidRPr="00786BB6">
        <w:rPr>
          <w:b/>
        </w:rPr>
        <w:t xml:space="preserve"> </w:t>
      </w:r>
      <w:r w:rsidRPr="00C2614C">
        <w:rPr>
          <w:b/>
        </w:rPr>
        <w:t>Ứng dụng CNTT nhằm nâng cao hiệu quả công tác cải cá</w:t>
      </w:r>
      <w:r w:rsidR="00786BB6" w:rsidRPr="00786BB6">
        <w:rPr>
          <w:b/>
        </w:rPr>
        <w:t>ch hành chính lĩnh vực giáo dục</w:t>
      </w:r>
    </w:p>
    <w:p w:rsidR="00C2614C" w:rsidRPr="00C2614C" w:rsidRDefault="00C2614C" w:rsidP="00F75F7D">
      <w:pPr>
        <w:spacing w:after="120" w:line="360" w:lineRule="exact"/>
        <w:ind w:firstLine="720"/>
        <w:jc w:val="both"/>
      </w:pPr>
      <w:r w:rsidRPr="00C2614C">
        <w:t>Năm 2019 thành phố chọn là “Năm đột phá cải cách hành chính và thực hiện Nghị quyết 54 của Quốc hội”</w:t>
      </w:r>
      <w:r w:rsidR="00116D6B">
        <w:t xml:space="preserve"> </w:t>
      </w:r>
      <w:r w:rsidRPr="00C2614C">
        <w:t>với mục tiêu nhằm phục</w:t>
      </w:r>
      <w:r w:rsidR="00116D6B">
        <w:t xml:space="preserve"> vụ người dân, doanh nghiệp tốt </w:t>
      </w:r>
      <w:r w:rsidRPr="00C2614C">
        <w:t xml:space="preserve">hơn. </w:t>
      </w:r>
      <w:r w:rsidR="00116D6B">
        <w:t xml:space="preserve">Các </w:t>
      </w:r>
      <w:r w:rsidR="00F75F7D">
        <w:t>trường</w:t>
      </w:r>
      <w:r w:rsidRPr="00C2614C">
        <w:t xml:space="preserve"> cần đẩy mạnh ứng dụng CNTT nhằm nâng cao hiệu quả công</w:t>
      </w:r>
      <w:r w:rsidR="00116D6B">
        <w:t xml:space="preserve"> </w:t>
      </w:r>
      <w:r w:rsidRPr="00C2614C">
        <w:t>tác cải cách hành chính với những nội dung cụ thể</w:t>
      </w:r>
      <w:r w:rsidR="00116D6B">
        <w:t xml:space="preserve"> </w:t>
      </w:r>
      <w:r w:rsidRPr="00C2614C">
        <w:t>như</w:t>
      </w:r>
      <w:r w:rsidR="00116D6B">
        <w:t xml:space="preserve"> </w:t>
      </w:r>
      <w:r w:rsidRPr="00C2614C">
        <w:t>sau:</w:t>
      </w:r>
    </w:p>
    <w:p w:rsidR="00116D6B" w:rsidRDefault="00116D6B" w:rsidP="00F75F7D">
      <w:pPr>
        <w:spacing w:after="120" w:line="360" w:lineRule="exact"/>
        <w:ind w:firstLine="720"/>
        <w:jc w:val="both"/>
      </w:pPr>
      <w:r>
        <w:t xml:space="preserve">- </w:t>
      </w:r>
      <w:r w:rsidR="00C2614C" w:rsidRPr="00C2614C">
        <w:t>Thường xuyên cập nhật</w:t>
      </w:r>
      <w:r>
        <w:t xml:space="preserve"> </w:t>
      </w:r>
      <w:r w:rsidR="00C2614C" w:rsidRPr="00C2614C">
        <w:t>các văn bản liên quan đến cải cá</w:t>
      </w:r>
      <w:r>
        <w:t xml:space="preserve">ch hành chính tại </w:t>
      </w:r>
      <w:r w:rsidR="00C2614C" w:rsidRPr="00C2614C">
        <w:t>địa chỉ:</w:t>
      </w:r>
    </w:p>
    <w:p w:rsidR="00116D6B" w:rsidRDefault="00C2614C" w:rsidP="00F75F7D">
      <w:pPr>
        <w:spacing w:after="120" w:line="360" w:lineRule="exact"/>
        <w:ind w:firstLine="720"/>
        <w:jc w:val="both"/>
      </w:pPr>
      <w:r w:rsidRPr="00C2614C">
        <w:t>+</w:t>
      </w:r>
      <w:r w:rsidR="00116D6B">
        <w:t xml:space="preserve"> </w:t>
      </w:r>
      <w:r w:rsidRPr="00C2614C">
        <w:t>https://hcm.edu.vn/pho-bien-tuyen-truyen-vb-tthc-vb41784.aspx</w:t>
      </w:r>
    </w:p>
    <w:p w:rsidR="00116D6B" w:rsidRDefault="00C2614C" w:rsidP="00F75F7D">
      <w:pPr>
        <w:spacing w:after="120" w:line="360" w:lineRule="exact"/>
        <w:ind w:firstLine="720"/>
        <w:jc w:val="both"/>
      </w:pPr>
      <w:proofErr w:type="gramStart"/>
      <w:r w:rsidRPr="00C2614C">
        <w:t>+</w:t>
      </w:r>
      <w:r w:rsidR="00116D6B">
        <w:t xml:space="preserve"> </w:t>
      </w:r>
      <w:hyperlink r:id="rId15" w:history="1">
        <w:r w:rsidR="00116D6B" w:rsidRPr="00783B08">
          <w:rPr>
            <w:rStyle w:val="Hyperlink"/>
          </w:rPr>
          <w:t>https://hcm.edu.vn/thu-tuc-hanh-chinh-vb41847.aspx</w:t>
        </w:r>
      </w:hyperlink>
      <w:r w:rsidRPr="00C2614C">
        <w:t>.</w:t>
      </w:r>
      <w:proofErr w:type="gramEnd"/>
      <w:r w:rsidR="00116D6B">
        <w:t xml:space="preserve"> </w:t>
      </w:r>
      <w:r w:rsidRPr="00C2614C">
        <w:t>Tất cả các văn bản quy phạm có liên quan, các quy trình, biểu mẫuTTHC thuộc thẩm quyền giải quyết của Sở</w:t>
      </w:r>
      <w:r w:rsidR="00116D6B">
        <w:t xml:space="preserve"> </w:t>
      </w:r>
      <w:r w:rsidRPr="00C2614C">
        <w:t>Giáo dục và Đào tạo</w:t>
      </w:r>
      <w:r w:rsidR="00116D6B">
        <w:t>, Phòng Giáo dục và Đào tạo</w:t>
      </w:r>
      <w:r w:rsidRPr="00C2614C">
        <w:t xml:space="preserve"> đều được thông tin</w:t>
      </w:r>
      <w:r w:rsidR="00116D6B">
        <w:t xml:space="preserve"> </w:t>
      </w:r>
      <w:r w:rsidRPr="00C2614C">
        <w:t>công khai, đầy</w:t>
      </w:r>
      <w:r w:rsidR="00116D6B">
        <w:t xml:space="preserve"> </w:t>
      </w:r>
      <w:r w:rsidRPr="00C2614C">
        <w:t>đủ và</w:t>
      </w:r>
      <w:r w:rsidR="00116D6B">
        <w:t xml:space="preserve"> </w:t>
      </w:r>
      <w:r w:rsidRPr="00C2614C">
        <w:t>rộng rãi trên Cổng Dịch vụ công trực tuyến Thành phố và Cổng Thông tin điện tử của Sở</w:t>
      </w:r>
      <w:r w:rsidR="00116D6B">
        <w:t xml:space="preserve">, Phòng </w:t>
      </w:r>
      <w:r w:rsidRPr="00C2614C">
        <w:t>(https://hcm.edu.vn) kết nối tất cả các cơ sở</w:t>
      </w:r>
      <w:r w:rsidR="00116D6B">
        <w:t xml:space="preserve"> </w:t>
      </w:r>
      <w:r w:rsidRPr="00C2614C">
        <w:t>giáo dục trên địa bàn.</w:t>
      </w:r>
    </w:p>
    <w:p w:rsidR="00786BB6" w:rsidRDefault="00C2614C" w:rsidP="00F75F7D">
      <w:pPr>
        <w:spacing w:after="120" w:line="360" w:lineRule="exact"/>
        <w:ind w:firstLine="720"/>
        <w:jc w:val="both"/>
      </w:pPr>
      <w:r w:rsidRPr="00C2614C">
        <w:t>+ Cần đăng tải đầy đủ các biểu mẫu, thủ tục hành chính lên Cổng thông tin điện tử của đơn vị.</w:t>
      </w:r>
      <w:r w:rsidR="00786BB6">
        <w:t xml:space="preserve"> </w:t>
      </w:r>
      <w:r w:rsidRPr="00C2614C">
        <w:t>Đặc biệt các thủ tục hành chính</w:t>
      </w:r>
      <w:r w:rsidR="00786BB6">
        <w:t xml:space="preserve"> </w:t>
      </w:r>
      <w:r w:rsidRPr="00C2614C">
        <w:t xml:space="preserve">phục vụ </w:t>
      </w:r>
      <w:r w:rsidR="00786BB6">
        <w:t>cha mẹ học sinh</w:t>
      </w:r>
      <w:r w:rsidRPr="00C2614C">
        <w:t>, học sinh</w:t>
      </w:r>
      <w:r w:rsidR="00786BB6">
        <w:t xml:space="preserve"> </w:t>
      </w:r>
      <w:r w:rsidRPr="00C2614C">
        <w:t>như: mẫu đơn xin nghỉ học, mẫu đơn xin phúc khảo bài kiểm tra, bài thi,</w:t>
      </w:r>
      <w:r w:rsidR="00786BB6">
        <w:t xml:space="preserve"> </w:t>
      </w:r>
      <w:r w:rsidRPr="00C2614C">
        <w:t>thông tin xét tuyển học sinh đầu cấp như cung cấp đầy đủ (các loại mẫu đơn, nộp hồ sơ trực tuyến, công khai danh sách đăng ký, công khai kết quả xét tuyển và trả kết quả</w:t>
      </w:r>
      <w:r w:rsidR="00786BB6">
        <w:t xml:space="preserve"> </w:t>
      </w:r>
      <w:r w:rsidRPr="00C2614C">
        <w:t>qua mạng</w:t>
      </w:r>
      <w:proofErr w:type="gramStart"/>
      <w:r w:rsidRPr="00C2614C">
        <w:t>...</w:t>
      </w:r>
      <w:r w:rsidR="00786BB6">
        <w:t xml:space="preserve"> </w:t>
      </w:r>
      <w:r w:rsidRPr="00C2614C">
        <w:t>)</w:t>
      </w:r>
      <w:proofErr w:type="gramEnd"/>
      <w:r w:rsidR="00786BB6">
        <w:t>.</w:t>
      </w:r>
    </w:p>
    <w:p w:rsidR="00786BB6" w:rsidRDefault="00C2614C" w:rsidP="00F75F7D">
      <w:pPr>
        <w:spacing w:after="120" w:line="360" w:lineRule="exact"/>
        <w:ind w:firstLine="720"/>
        <w:jc w:val="both"/>
      </w:pPr>
      <w:r w:rsidRPr="00C2614C">
        <w:t>+ Thực hiện việc Công khai trên hệ thống Cổng thông tin điện tử của đơn vị các nội dung theo quy định tại Thông tư số 36/2017/TT-BGDĐT ngày 28/12/2017 của Bộ Giáo dục và Đào tạo Ban hành Quy chế thực hiện công khai đối với cơ sở giáo dục và đào tạo thuộc hệ thống giáo dục quốc dân</w:t>
      </w:r>
      <w:r w:rsidR="00786BB6">
        <w:t xml:space="preserve"> </w:t>
      </w:r>
      <w:r w:rsidRPr="00C2614C">
        <w:t>nhằm</w:t>
      </w:r>
      <w:r w:rsidR="00786BB6">
        <w:t xml:space="preserve"> công </w:t>
      </w:r>
      <w:r w:rsidRPr="00C2614C">
        <w:t xml:space="preserve"> khai đối với người học, cơ quan quản lý nhà nước có thẩm quyền và xã hội tham gia giám sát và đánh giá các cơ sở</w:t>
      </w:r>
      <w:r w:rsidR="00786BB6">
        <w:t xml:space="preserve"> </w:t>
      </w:r>
      <w:r w:rsidRPr="00C2614C">
        <w:t>giáo dục và đào tạo</w:t>
      </w:r>
      <w:r w:rsidR="00786BB6">
        <w:t xml:space="preserve"> </w:t>
      </w:r>
      <w:r w:rsidRPr="00C2614C">
        <w:t>theo quy định của pháp luật</w:t>
      </w:r>
      <w:r w:rsidR="00786BB6">
        <w:t xml:space="preserve"> </w:t>
      </w:r>
      <w:r w:rsidRPr="00C2614C">
        <w:t xml:space="preserve">đồng thời nâng cao tính minh bạch, phát huy dân chủ, tăng cường tính tự </w:t>
      </w:r>
      <w:r w:rsidRPr="00C2614C">
        <w:lastRenderedPageBreak/>
        <w:t xml:space="preserve">chủ và tự chịu trách nhiệm của các </w:t>
      </w:r>
      <w:r w:rsidR="00F75F7D">
        <w:t>trường</w:t>
      </w:r>
      <w:r w:rsidRPr="00C2614C">
        <w:t xml:space="preserve"> trong quản lý nguồn lực và đảm bảo chất lượng giáo dục và đào tạo.</w:t>
      </w:r>
    </w:p>
    <w:p w:rsidR="00786BB6" w:rsidRPr="00786BB6" w:rsidRDefault="00C2614C" w:rsidP="00F75F7D">
      <w:pPr>
        <w:spacing w:after="120" w:line="360" w:lineRule="exact"/>
        <w:ind w:firstLine="720"/>
        <w:jc w:val="both"/>
        <w:rPr>
          <w:b/>
        </w:rPr>
      </w:pPr>
      <w:r w:rsidRPr="00C2614C">
        <w:rPr>
          <w:b/>
        </w:rPr>
        <w:t>5. Tăng cường đầu tư cơ sở vật</w:t>
      </w:r>
      <w:r w:rsidR="00786BB6" w:rsidRPr="00786BB6">
        <w:rPr>
          <w:b/>
        </w:rPr>
        <w:t xml:space="preserve"> </w:t>
      </w:r>
      <w:r w:rsidR="00786BB6">
        <w:rPr>
          <w:b/>
        </w:rPr>
        <w:t>chất, hạ tầng CNTT</w:t>
      </w:r>
    </w:p>
    <w:p w:rsidR="00786BB6" w:rsidRDefault="00C2614C" w:rsidP="00F75F7D">
      <w:pPr>
        <w:spacing w:after="120" w:line="360" w:lineRule="exact"/>
        <w:ind w:firstLine="720"/>
        <w:jc w:val="both"/>
      </w:pPr>
      <w:r w:rsidRPr="00C2614C">
        <w:t>-</w:t>
      </w:r>
      <w:r w:rsidR="00786BB6">
        <w:t xml:space="preserve"> </w:t>
      </w:r>
      <w:r w:rsidRPr="00C2614C">
        <w:t xml:space="preserve">Rà soát hệ thống máy tính của các </w:t>
      </w:r>
      <w:r w:rsidR="00F75F7D">
        <w:t>trường</w:t>
      </w:r>
      <w:r w:rsidR="00786BB6">
        <w:t xml:space="preserve"> </w:t>
      </w:r>
      <w:r w:rsidRPr="00C2614C">
        <w:t>đảm bảo cấu hình máy tính đáp ứng các</w:t>
      </w:r>
      <w:r w:rsidR="00786BB6">
        <w:t xml:space="preserve"> </w:t>
      </w:r>
      <w:r w:rsidRPr="00C2614C">
        <w:t>ứng dụng trực tuyến đòi hỏi c</w:t>
      </w:r>
      <w:r w:rsidR="00786BB6">
        <w:t>ấ</w:t>
      </w:r>
      <w:r w:rsidRPr="00C2614C">
        <w:t xml:space="preserve">u hình phù hợp; </w:t>
      </w:r>
      <w:r w:rsidR="00786BB6">
        <w:t>m</w:t>
      </w:r>
      <w:r w:rsidRPr="00C2614C">
        <w:t>áy tính cần được sử dụng một cách hiệu quả để phục vụ công tác</w:t>
      </w:r>
      <w:r w:rsidR="00786BB6">
        <w:t xml:space="preserve"> </w:t>
      </w:r>
      <w:r w:rsidRPr="00C2614C">
        <w:t>chuyên môn và quản lý của các đơn vị.</w:t>
      </w:r>
    </w:p>
    <w:p w:rsidR="00786BB6" w:rsidRDefault="00C2614C" w:rsidP="00F75F7D">
      <w:pPr>
        <w:spacing w:after="120" w:line="360" w:lineRule="exact"/>
        <w:ind w:firstLine="720"/>
        <w:jc w:val="both"/>
      </w:pPr>
      <w:r w:rsidRPr="00C2614C">
        <w:t>-</w:t>
      </w:r>
      <w:r w:rsidR="00786BB6">
        <w:t xml:space="preserve"> </w:t>
      </w:r>
      <w:r w:rsidRPr="00C2614C">
        <w:t>Đảm bảo 100%</w:t>
      </w:r>
      <w:r w:rsidR="00786BB6">
        <w:t xml:space="preserve"> </w:t>
      </w:r>
      <w:r w:rsidRPr="00C2614C">
        <w:t xml:space="preserve">các </w:t>
      </w:r>
      <w:r w:rsidR="00F75F7D">
        <w:t>trường</w:t>
      </w:r>
      <w:r w:rsidRPr="00C2614C">
        <w:t xml:space="preserve"> được kết nối đường truyền cáp quan</w:t>
      </w:r>
      <w:r w:rsidR="00786BB6">
        <w:t xml:space="preserve"> </w:t>
      </w:r>
      <w:r w:rsidRPr="00C2614C">
        <w:t>đủ mạnh để triển khai các ứng dụng trực</w:t>
      </w:r>
      <w:r w:rsidR="00786BB6">
        <w:t xml:space="preserve"> </w:t>
      </w:r>
      <w:r w:rsidRPr="00C2614C">
        <w:t>tuyến</w:t>
      </w:r>
      <w:r w:rsidR="00786BB6">
        <w:t xml:space="preserve"> </w:t>
      </w:r>
      <w:r w:rsidRPr="00C2614C">
        <w:t>như</w:t>
      </w:r>
      <w:r w:rsidR="00786BB6">
        <w:t xml:space="preserve"> </w:t>
      </w:r>
      <w:r w:rsidRPr="00C2614C">
        <w:t>các hệ thống thông tin quản lý nhà trường,</w:t>
      </w:r>
      <w:r w:rsidR="00786BB6">
        <w:t xml:space="preserve"> </w:t>
      </w:r>
      <w:r w:rsidRPr="00C2614C">
        <w:t>các hệ thống báo cáo, khảo sát trực tuyến, tập huấn, họp</w:t>
      </w:r>
      <w:r w:rsidR="00786BB6">
        <w:t xml:space="preserve"> </w:t>
      </w:r>
      <w:r w:rsidRPr="00C2614C">
        <w:t>trực tuyến...</w:t>
      </w:r>
    </w:p>
    <w:p w:rsidR="00786BB6" w:rsidRDefault="00C2614C" w:rsidP="00F75F7D">
      <w:pPr>
        <w:spacing w:after="120" w:line="360" w:lineRule="exact"/>
        <w:ind w:firstLine="720"/>
        <w:jc w:val="both"/>
      </w:pPr>
      <w:r w:rsidRPr="00C2614C">
        <w:t>-</w:t>
      </w:r>
      <w:r w:rsidR="00786BB6">
        <w:t xml:space="preserve"> </w:t>
      </w:r>
      <w:r w:rsidRPr="00C2614C">
        <w:t>Xây dựng</w:t>
      </w:r>
      <w:r w:rsidR="00786BB6">
        <w:t xml:space="preserve"> </w:t>
      </w:r>
      <w:r w:rsidRPr="00C2614C">
        <w:t>kế hoạch trình cấp</w:t>
      </w:r>
      <w:r w:rsidR="00786BB6">
        <w:t xml:space="preserve"> </w:t>
      </w:r>
      <w:r w:rsidRPr="00C2614C">
        <w:t xml:space="preserve">có thẩm quyền chuẩn bị đội </w:t>
      </w:r>
      <w:proofErr w:type="gramStart"/>
      <w:r w:rsidRPr="00C2614C">
        <w:t>ngũ</w:t>
      </w:r>
      <w:proofErr w:type="gramEnd"/>
      <w:r w:rsidRPr="00C2614C">
        <w:t xml:space="preserve"> giáo viên, phòng máy tính và các hạ tầng thông tin khác phục vụ việc triển khai giảng dạy môn</w:t>
      </w:r>
      <w:r w:rsidR="00786BB6">
        <w:t xml:space="preserve"> </w:t>
      </w:r>
      <w:r w:rsidRPr="00C2614C">
        <w:t>Tin học theo chương trình giáo dục phổ thông mới</w:t>
      </w:r>
      <w:r w:rsidR="00786BB6">
        <w:t xml:space="preserve"> </w:t>
      </w:r>
      <w:r w:rsidRPr="00C2614C">
        <w:t>(chương trình giáo dục phổ thông 2018).</w:t>
      </w:r>
    </w:p>
    <w:p w:rsidR="00C2614C" w:rsidRPr="00C2614C" w:rsidRDefault="00C2614C" w:rsidP="00F75F7D">
      <w:pPr>
        <w:spacing w:after="120" w:line="360" w:lineRule="exact"/>
        <w:ind w:firstLine="720"/>
        <w:jc w:val="both"/>
      </w:pPr>
      <w:r w:rsidRPr="00C2614C">
        <w:t>-</w:t>
      </w:r>
      <w:r w:rsidR="00786BB6">
        <w:t xml:space="preserve"> </w:t>
      </w:r>
      <w:r w:rsidRPr="00C2614C">
        <w:t>Việc đầu tư cơ sở</w:t>
      </w:r>
      <w:r w:rsidR="00786BB6">
        <w:t xml:space="preserve"> </w:t>
      </w:r>
      <w:r w:rsidRPr="00C2614C">
        <w:t>vật chất, hạ tầng CNTT cần được thực hiện</w:t>
      </w:r>
      <w:r w:rsidR="00786BB6">
        <w:t xml:space="preserve"> </w:t>
      </w:r>
      <w:r w:rsidRPr="00C2614C">
        <w:t>theo văn bản</w:t>
      </w:r>
      <w:r w:rsidR="00786BB6">
        <w:t xml:space="preserve"> </w:t>
      </w:r>
      <w:r w:rsidRPr="00C2614C">
        <w:t>số 257/GDĐT-TTTT ngày 25/01/2019 của Sở GD&amp;ĐT về hướng dẫn triển khai mô hình ứng dụng CNTT trongtrường</w:t>
      </w:r>
      <w:r w:rsidR="00786BB6">
        <w:t xml:space="preserve"> </w:t>
      </w:r>
      <w:r w:rsidRPr="00C2614C">
        <w:t>phổ thông</w:t>
      </w:r>
      <w:r w:rsidR="00786BB6">
        <w:t xml:space="preserve"> </w:t>
      </w:r>
      <w:r w:rsidRPr="00C2614C">
        <w:t>từ năm học 2018 -2019</w:t>
      </w:r>
      <w:r w:rsidR="00786BB6">
        <w:t xml:space="preserve"> </w:t>
      </w:r>
      <w:r w:rsidRPr="00C2614C">
        <w:t>và những văn bản</w:t>
      </w:r>
      <w:r w:rsidR="00786BB6">
        <w:t xml:space="preserve"> </w:t>
      </w:r>
      <w:r w:rsidRPr="00C2614C">
        <w:t>hướng dẫn về mua sắm, trang bị đồ</w:t>
      </w:r>
      <w:r w:rsidR="00786BB6">
        <w:t xml:space="preserve"> </w:t>
      </w:r>
      <w:r w:rsidRPr="00C2614C">
        <w:t>dùng dạy -</w:t>
      </w:r>
      <w:r w:rsidR="00786BB6">
        <w:t xml:space="preserve"> </w:t>
      </w:r>
      <w:r w:rsidRPr="00C2614C">
        <w:t>học</w:t>
      </w:r>
      <w:r w:rsidR="00786BB6">
        <w:t xml:space="preserve"> </w:t>
      </w:r>
      <w:r w:rsidRPr="00C2614C">
        <w:t>khác</w:t>
      </w:r>
      <w:r w:rsidR="00786BB6">
        <w:t xml:space="preserve"> </w:t>
      </w:r>
      <w:r w:rsidRPr="00C2614C">
        <w:t>theo quy định.</w:t>
      </w:r>
    </w:p>
    <w:p w:rsidR="00786BB6" w:rsidRPr="00786BB6" w:rsidRDefault="00C2614C" w:rsidP="00F75F7D">
      <w:pPr>
        <w:spacing w:after="120" w:line="360" w:lineRule="exact"/>
        <w:ind w:firstLine="720"/>
        <w:jc w:val="both"/>
        <w:rPr>
          <w:b/>
        </w:rPr>
      </w:pPr>
      <w:r w:rsidRPr="00C2614C">
        <w:rPr>
          <w:b/>
        </w:rPr>
        <w:t>6. Đả</w:t>
      </w:r>
      <w:r w:rsidR="00786BB6" w:rsidRPr="00786BB6">
        <w:rPr>
          <w:b/>
        </w:rPr>
        <w:t xml:space="preserve">m bảo </w:t>
      </w:r>
      <w:proofErr w:type="gramStart"/>
      <w:r w:rsidR="00786BB6" w:rsidRPr="00786BB6">
        <w:rPr>
          <w:b/>
        </w:rPr>
        <w:t>an</w:t>
      </w:r>
      <w:proofErr w:type="gramEnd"/>
      <w:r w:rsidR="00786BB6" w:rsidRPr="00786BB6">
        <w:rPr>
          <w:b/>
        </w:rPr>
        <w:t xml:space="preserve"> toàn, an ninh thông tin </w:t>
      </w:r>
      <w:r w:rsidRPr="00C2614C">
        <w:rPr>
          <w:b/>
        </w:rPr>
        <w:t>các hệ thống thông tin giáo dục</w:t>
      </w:r>
    </w:p>
    <w:p w:rsidR="00786BB6" w:rsidRDefault="00C2614C" w:rsidP="00F75F7D">
      <w:pPr>
        <w:spacing w:after="120" w:line="360" w:lineRule="exact"/>
        <w:ind w:firstLine="720"/>
        <w:jc w:val="both"/>
      </w:pPr>
      <w:r w:rsidRPr="00C2614C">
        <w:t xml:space="preserve">Hệ thống thông tin giáo dục của ngành giáo dục và đào tạo </w:t>
      </w:r>
      <w:r w:rsidR="00786BB6">
        <w:t>T</w:t>
      </w:r>
      <w:r w:rsidRPr="00C2614C">
        <w:t>hành phố Hồ Chí Minh trong những năm</w:t>
      </w:r>
      <w:r w:rsidR="00786BB6">
        <w:t xml:space="preserve"> </w:t>
      </w:r>
      <w:r w:rsidRPr="00C2614C">
        <w:t>học vừa qua</w:t>
      </w:r>
      <w:r w:rsidR="00786BB6">
        <w:t xml:space="preserve"> </w:t>
      </w:r>
      <w:r w:rsidRPr="00C2614C">
        <w:t>là hệ thống CSDL lớn, độ mở cao</w:t>
      </w:r>
      <w:r w:rsidR="00786BB6">
        <w:t xml:space="preserve"> </w:t>
      </w:r>
      <w:r w:rsidRPr="00C2614C">
        <w:t>vì vậy việc đảm bảo an toàn, an ninh thông tin các hệ</w:t>
      </w:r>
      <w:r w:rsidR="00786BB6">
        <w:t xml:space="preserve"> </w:t>
      </w:r>
      <w:r w:rsidRPr="00C2614C">
        <w:t>thống là nhiệm vụ hết sức quan trọng.</w:t>
      </w:r>
      <w:r w:rsidR="00786BB6">
        <w:t xml:space="preserve"> </w:t>
      </w:r>
      <w:r w:rsidRPr="00C2614C">
        <w:t>Nhằm nâng cao tính bảo mật của hệ thống Cổng thông tin điện tử Sở Giáo dục và Đào tạo cũng như cổng thông tin</w:t>
      </w:r>
      <w:r w:rsidR="00786BB6">
        <w:t xml:space="preserve"> </w:t>
      </w:r>
      <w:r w:rsidRPr="00C2614C">
        <w:t>của các cơ sở giáo dục trong hệ thống, Sở Giáo dục và Đào tạo đã triển khai dịch vụ xác thực dịch</w:t>
      </w:r>
      <w:r w:rsidR="00786BB6">
        <w:t xml:space="preserve"> </w:t>
      </w:r>
      <w:r w:rsidRPr="00C2614C">
        <w:t>vụ chứng thực</w:t>
      </w:r>
      <w:r w:rsidR="00786BB6">
        <w:t xml:space="preserve"> </w:t>
      </w:r>
      <w:r w:rsidRPr="00C2614C">
        <w:t xml:space="preserve">bảo mật Secure Sockets </w:t>
      </w:r>
      <w:proofErr w:type="gramStart"/>
      <w:r w:rsidRPr="00C2614C">
        <w:t>Layer(</w:t>
      </w:r>
      <w:proofErr w:type="gramEnd"/>
      <w:r w:rsidRPr="00C2614C">
        <w:t>SSL)</w:t>
      </w:r>
      <w:r w:rsidR="00786BB6">
        <w:t xml:space="preserve"> </w:t>
      </w:r>
      <w:r w:rsidRPr="00C2614C">
        <w:t>nhằm mã hóa dữ liệu truyền tài trên hệ thống</w:t>
      </w:r>
      <w:r w:rsidR="00786BB6">
        <w:t xml:space="preserve"> </w:t>
      </w:r>
      <w:r w:rsidRPr="00C2614C">
        <w:t>cho toàn bộ các Cổng thông tin điện tử của các đơn vị tham gia hệ thống do Sở Giáo dục và Đào tạo cung cấp.</w:t>
      </w:r>
      <w:r w:rsidR="00786BB6">
        <w:t xml:space="preserve"> </w:t>
      </w:r>
      <w:r w:rsidRPr="00C2614C">
        <w:t>Địa chỉ hệ thống Cổng</w:t>
      </w:r>
      <w:r w:rsidR="00786BB6">
        <w:t xml:space="preserve"> </w:t>
      </w:r>
      <w:r w:rsidRPr="00C2614C">
        <w:t xml:space="preserve">thông tin điện tử sau khi chuyểnđổi: </w:t>
      </w:r>
      <w:hyperlink r:id="rId16" w:history="1">
        <w:r w:rsidR="00786BB6" w:rsidRPr="00783B08">
          <w:rPr>
            <w:rStyle w:val="Hyperlink"/>
          </w:rPr>
          <w:t>https://hcm.edu.vn</w:t>
        </w:r>
      </w:hyperlink>
      <w:r w:rsidR="00786BB6">
        <w:t xml:space="preserve">. </w:t>
      </w:r>
      <w:r w:rsidRPr="00C2614C">
        <w:t>Việc chuyển đổi này không làm thay đổi cách thức truy cập của người dùng đối với hệ thống Cổng thông tin của Ngành</w:t>
      </w:r>
      <w:r w:rsidR="00786BB6">
        <w:t xml:space="preserve"> </w:t>
      </w:r>
      <w:r w:rsidRPr="00C2614C">
        <w:t>Giáo dục và Đào tạo thành phố hiện hành</w:t>
      </w:r>
      <w:r w:rsidR="00786BB6">
        <w:t xml:space="preserve"> </w:t>
      </w:r>
      <w:r w:rsidRPr="00C2614C">
        <w:t xml:space="preserve">nhưng tính bảo mật, </w:t>
      </w:r>
      <w:proofErr w:type="gramStart"/>
      <w:r w:rsidRPr="00C2614C">
        <w:t>an</w:t>
      </w:r>
      <w:proofErr w:type="gramEnd"/>
      <w:r w:rsidRPr="00C2614C">
        <w:t xml:space="preserve"> toàn thông tin đã</w:t>
      </w:r>
      <w:r w:rsidR="00786BB6">
        <w:t xml:space="preserve"> </w:t>
      </w:r>
      <w:r w:rsidRPr="00C2614C">
        <w:t>được nâng cao.</w:t>
      </w:r>
      <w:r w:rsidR="00786BB6">
        <w:t xml:space="preserve"> </w:t>
      </w:r>
      <w:r w:rsidRPr="00C2614C">
        <w:t xml:space="preserve">Các </w:t>
      </w:r>
      <w:r w:rsidR="00F75F7D">
        <w:t>trường</w:t>
      </w:r>
      <w:r w:rsidRPr="00C2614C">
        <w:t xml:space="preserve"> cần</w:t>
      </w:r>
      <w:r w:rsidR="00786BB6">
        <w:t xml:space="preserve"> </w:t>
      </w:r>
      <w:r w:rsidRPr="00C2614C">
        <w:t xml:space="preserve">triển khai các biện pháp đảm bảo </w:t>
      </w:r>
      <w:proofErr w:type="gramStart"/>
      <w:r w:rsidRPr="00C2614C">
        <w:t>an</w:t>
      </w:r>
      <w:proofErr w:type="gramEnd"/>
      <w:r w:rsidRPr="00C2614C">
        <w:t xml:space="preserve"> toàn an ninh thông tin đối với các hệ thống CNTT (phần cứng, phần</w:t>
      </w:r>
      <w:r w:rsidR="00786BB6">
        <w:t xml:space="preserve"> </w:t>
      </w:r>
      <w:r w:rsidRPr="00C2614C">
        <w:t xml:space="preserve">mềm, wesbite...). Thường xuyên rà soát, khắc phục các nguy cơ mất </w:t>
      </w:r>
      <w:proofErr w:type="gramStart"/>
      <w:r w:rsidRPr="00C2614C">
        <w:t>an</w:t>
      </w:r>
      <w:proofErr w:type="gramEnd"/>
      <w:r w:rsidRPr="00C2614C">
        <w:t xml:space="preserve"> toàn,</w:t>
      </w:r>
      <w:r w:rsidR="00786BB6">
        <w:t xml:space="preserve"> </w:t>
      </w:r>
      <w:r w:rsidRPr="00C2614C">
        <w:t>an ninh thông tin.</w:t>
      </w:r>
      <w:r w:rsidR="00786BB6">
        <w:t xml:space="preserve"> </w:t>
      </w:r>
      <w:r w:rsidRPr="00C2614C">
        <w:t>Trong việc</w:t>
      </w:r>
      <w:r w:rsidR="00786BB6">
        <w:t xml:space="preserve"> </w:t>
      </w:r>
      <w:r w:rsidRPr="00C2614C">
        <w:t>đảm bảo an toàn, an ninh thông tin các hệ thống thông tin thì thái độ người dùng (quản trị viên) của các hệ thống cũng như những người dùng khác là một trong những điều kiện vô cùng quan trọng</w:t>
      </w:r>
      <w:r w:rsidR="00786BB6">
        <w:t xml:space="preserve"> </w:t>
      </w:r>
      <w:r w:rsidRPr="00C2614C">
        <w:t xml:space="preserve">vì vậy </w:t>
      </w:r>
      <w:r w:rsidR="00F75F7D">
        <w:t>trường</w:t>
      </w:r>
      <w:r w:rsidRPr="00C2614C">
        <w:t xml:space="preserve"> cần đẩy</w:t>
      </w:r>
      <w:r w:rsidR="00786BB6">
        <w:t xml:space="preserve"> </w:t>
      </w:r>
      <w:r w:rsidRPr="00C2614C">
        <w:t>mạnh tuyên truyền tới toàn thể cán bộ,</w:t>
      </w:r>
      <w:r w:rsidR="00786BB6">
        <w:t xml:space="preserve"> </w:t>
      </w:r>
      <w:r w:rsidRPr="00C2614C">
        <w:t>giáo</w:t>
      </w:r>
      <w:r w:rsidR="00F75F7D">
        <w:t xml:space="preserve"> </w:t>
      </w:r>
      <w:r w:rsidRPr="00C2614C">
        <w:t>viên và</w:t>
      </w:r>
      <w:r w:rsidR="00786BB6">
        <w:t xml:space="preserve"> </w:t>
      </w:r>
      <w:r w:rsidRPr="00C2614C">
        <w:t xml:space="preserve">học sinh nhằm nâng cao nhận thức </w:t>
      </w:r>
      <w:r w:rsidRPr="00C2614C">
        <w:lastRenderedPageBreak/>
        <w:t>của người dùng cũng như kỹ năng nhận biết, phòng tránh các nguy cơ mất an toàn thông tin đối với các hệ thống thông tin đối với các</w:t>
      </w:r>
      <w:r w:rsidR="00786BB6">
        <w:t xml:space="preserve"> </w:t>
      </w:r>
      <w:r w:rsidRPr="00C2614C">
        <w:t>thiết bị cá nhân như điện thoại thông minh, máy tính, máy tính bảng, máy tính</w:t>
      </w:r>
      <w:r w:rsidR="00786BB6">
        <w:t xml:space="preserve"> </w:t>
      </w:r>
      <w:r w:rsidRPr="00C2614C">
        <w:t>cá nhân.</w:t>
      </w:r>
      <w:r w:rsidR="00786BB6">
        <w:t xml:space="preserve"> </w:t>
      </w:r>
      <w:r w:rsidRPr="00C2614C">
        <w:t>Để thực hiện tốt</w:t>
      </w:r>
      <w:r w:rsidR="00786BB6">
        <w:t xml:space="preserve"> </w:t>
      </w:r>
      <w:r w:rsidRPr="00C2614C">
        <w:t>việc đảm bảo an toàn, an ninh thông tin các hệ thống</w:t>
      </w:r>
      <w:r w:rsidR="00786BB6">
        <w:t xml:space="preserve"> </w:t>
      </w:r>
      <w:r w:rsidRPr="00C2614C">
        <w:t>thông tin các đơn vị cần phân công trách nhiệm</w:t>
      </w:r>
      <w:r w:rsidR="00786BB6">
        <w:t xml:space="preserve"> </w:t>
      </w:r>
      <w:r w:rsidRPr="00C2614C">
        <w:t>cụ thể và thực hiện đúng</w:t>
      </w:r>
      <w:r w:rsidR="00786BB6">
        <w:t xml:space="preserve"> </w:t>
      </w:r>
      <w:r w:rsidRPr="00C2614C">
        <w:t>nội dung</w:t>
      </w:r>
      <w:r w:rsidR="00786BB6">
        <w:t xml:space="preserve"> </w:t>
      </w:r>
      <w:r w:rsidRPr="00C2614C">
        <w:t>Quyết định số2453/QĐ-GDĐT-VP ngày 27/11/2017 của Giám đốc Sở Giáo dục và Đào tạo về phê duyệt quy chế đảm bảo an toàn, an ninh thông tin</w:t>
      </w:r>
      <w:r w:rsidR="00786BB6">
        <w:t xml:space="preserve"> </w:t>
      </w:r>
      <w:r w:rsidRPr="00C2614C">
        <w:t>trong hoạt động</w:t>
      </w:r>
      <w:r w:rsidR="00786BB6">
        <w:t xml:space="preserve"> </w:t>
      </w:r>
      <w:r w:rsidRPr="00C2614C">
        <w:t>ứng dụng công nghệ thông tin của</w:t>
      </w:r>
      <w:r w:rsidR="00786BB6">
        <w:t xml:space="preserve"> </w:t>
      </w:r>
      <w:r w:rsidRPr="00C2614C">
        <w:t>Ngành Giáo dục và Đào tạoThành phố Hồ Chí Minh.</w:t>
      </w:r>
    </w:p>
    <w:p w:rsidR="00786BB6" w:rsidRDefault="00C2614C" w:rsidP="00F75F7D">
      <w:pPr>
        <w:spacing w:after="120" w:line="360" w:lineRule="exact"/>
        <w:ind w:firstLine="720"/>
        <w:jc w:val="both"/>
      </w:pPr>
      <w:r w:rsidRPr="00C2614C">
        <w:rPr>
          <w:b/>
        </w:rPr>
        <w:t>7.</w:t>
      </w:r>
      <w:r w:rsidR="00786BB6" w:rsidRPr="00786BB6">
        <w:rPr>
          <w:b/>
        </w:rPr>
        <w:t xml:space="preserve"> </w:t>
      </w:r>
      <w:r w:rsidRPr="00C2614C">
        <w:rPr>
          <w:b/>
        </w:rPr>
        <w:t>Tăng cường phối hợp với các đối tác có thế mạnh trong lĩnhvực để</w:t>
      </w:r>
      <w:r w:rsidR="00C9697F">
        <w:rPr>
          <w:b/>
        </w:rPr>
        <w:t xml:space="preserve"> </w:t>
      </w:r>
      <w:r w:rsidRPr="00C2614C">
        <w:rPr>
          <w:b/>
        </w:rPr>
        <w:t>triển khai</w:t>
      </w:r>
      <w:r w:rsidR="00C9697F">
        <w:rPr>
          <w:b/>
        </w:rPr>
        <w:t xml:space="preserve"> </w:t>
      </w:r>
      <w:r w:rsidRPr="00C2614C">
        <w:rPr>
          <w:b/>
        </w:rPr>
        <w:t>các ứng dụng CNTT&amp;TT</w:t>
      </w:r>
      <w:r w:rsidR="00C9697F">
        <w:rPr>
          <w:b/>
        </w:rPr>
        <w:t xml:space="preserve"> </w:t>
      </w:r>
      <w:r w:rsidRPr="00C2614C">
        <w:rPr>
          <w:b/>
        </w:rPr>
        <w:t>một cách hiệu quả</w:t>
      </w:r>
    </w:p>
    <w:p w:rsidR="009875C2" w:rsidRPr="00E543CF" w:rsidRDefault="00E543CF" w:rsidP="00F75F7D">
      <w:pPr>
        <w:tabs>
          <w:tab w:val="left" w:pos="567"/>
          <w:tab w:val="left" w:pos="1560"/>
        </w:tabs>
        <w:spacing w:after="120" w:line="360" w:lineRule="exact"/>
        <w:ind w:right="15"/>
        <w:jc w:val="both"/>
      </w:pPr>
      <w:r>
        <w:tab/>
      </w:r>
      <w:r w:rsidR="00C9697F">
        <w:t xml:space="preserve">  C</w:t>
      </w:r>
      <w:r w:rsidR="00C9697F" w:rsidRPr="00C9697F">
        <w:t xml:space="preserve">ác </w:t>
      </w:r>
      <w:r w:rsidR="00F75F7D">
        <w:t>trường</w:t>
      </w:r>
      <w:r w:rsidR="00C9697F" w:rsidRPr="00C9697F">
        <w:t xml:space="preserve"> chủ động nghiên cứu, phối hợp với các đơn</w:t>
      </w:r>
      <w:r w:rsidR="00C9697F">
        <w:t xml:space="preserve"> </w:t>
      </w:r>
      <w:r w:rsidR="00C9697F" w:rsidRPr="00C9697F">
        <w:t>vị cung cấp các giải pháp CNTT phù hợp với điều kiện thực tế</w:t>
      </w:r>
      <w:r w:rsidR="00C9697F">
        <w:t xml:space="preserve"> </w:t>
      </w:r>
      <w:r w:rsidR="00C9697F" w:rsidRPr="00C9697F">
        <w:t>trên cơ sở phù hợp với</w:t>
      </w:r>
      <w:r w:rsidR="00C9697F">
        <w:t xml:space="preserve"> </w:t>
      </w:r>
      <w:r w:rsidR="00C9697F" w:rsidRPr="00C9697F">
        <w:t>Kiến trúc tổng thể về CNTT của ngành</w:t>
      </w:r>
      <w:r w:rsidR="00C9697F">
        <w:t xml:space="preserve"> </w:t>
      </w:r>
      <w:r w:rsidR="00C9697F" w:rsidRPr="00C9697F">
        <w:t>giáo dục và đào tạo cũng như văn bản</w:t>
      </w:r>
      <w:r w:rsidR="00C9697F">
        <w:t xml:space="preserve"> </w:t>
      </w:r>
      <w:r w:rsidR="00C9697F" w:rsidRPr="00C9697F">
        <w:t>số 257/GDĐT-TTTT ngày 25/01/2019 của Sở GD&amp;ĐT về hướng dẫn triển khai mô hình ứng dụng CNTT trongtrường</w:t>
      </w:r>
      <w:r w:rsidR="00C9697F">
        <w:t xml:space="preserve"> </w:t>
      </w:r>
      <w:r w:rsidR="00C9697F" w:rsidRPr="00C9697F">
        <w:t>phổ thông</w:t>
      </w:r>
      <w:r w:rsidR="00C9697F">
        <w:t xml:space="preserve"> </w:t>
      </w:r>
      <w:r w:rsidR="00C9697F" w:rsidRPr="00C9697F">
        <w:t>từ năm học 2018 -2019</w:t>
      </w:r>
      <w:r w:rsidR="00C9697F">
        <w:t xml:space="preserve"> </w:t>
      </w:r>
      <w:r w:rsidR="00C9697F" w:rsidRPr="00C9697F">
        <w:t>cũng như</w:t>
      </w:r>
      <w:r w:rsidR="00C9697F">
        <w:t xml:space="preserve"> </w:t>
      </w:r>
      <w:r w:rsidR="00C9697F" w:rsidRPr="00C9697F">
        <w:t>các quy định</w:t>
      </w:r>
      <w:r w:rsidR="00C9697F">
        <w:t xml:space="preserve"> </w:t>
      </w:r>
      <w:r w:rsidR="00C9697F" w:rsidRPr="00C9697F">
        <w:t>khác của pháp luật.</w:t>
      </w:r>
      <w:r w:rsidRPr="00C9697F">
        <w:tab/>
      </w:r>
      <w:r>
        <w:tab/>
      </w:r>
    </w:p>
    <w:p w:rsidR="00C9697F" w:rsidRPr="00F75F7D" w:rsidRDefault="00E543CF" w:rsidP="00F75F7D">
      <w:pPr>
        <w:pStyle w:val="Heading1"/>
        <w:keepLines w:val="0"/>
        <w:tabs>
          <w:tab w:val="left" w:pos="567"/>
        </w:tabs>
        <w:spacing w:after="120" w:line="360" w:lineRule="exact"/>
        <w:ind w:left="0" w:right="15"/>
        <w:rPr>
          <w:sz w:val="28"/>
          <w:szCs w:val="28"/>
        </w:rPr>
      </w:pPr>
      <w:r>
        <w:rPr>
          <w:color w:val="auto"/>
          <w:sz w:val="28"/>
          <w:szCs w:val="28"/>
        </w:rPr>
        <w:tab/>
      </w:r>
      <w:r>
        <w:rPr>
          <w:color w:val="auto"/>
          <w:sz w:val="28"/>
          <w:szCs w:val="28"/>
        </w:rPr>
        <w:tab/>
      </w:r>
      <w:r w:rsidR="00F75F7D" w:rsidRPr="00F75F7D">
        <w:rPr>
          <w:sz w:val="28"/>
          <w:szCs w:val="28"/>
        </w:rPr>
        <w:t>8</w:t>
      </w:r>
      <w:r w:rsidR="00C9697F" w:rsidRPr="00F75F7D">
        <w:rPr>
          <w:sz w:val="28"/>
          <w:szCs w:val="28"/>
        </w:rPr>
        <w:t>. Xây dựng hệ thống cơ sở dữ liệu thông tin ngành học mầm non</w:t>
      </w:r>
    </w:p>
    <w:p w:rsidR="00C9697F" w:rsidRPr="00C9697F" w:rsidRDefault="00011BB5" w:rsidP="00F75F7D">
      <w:pPr>
        <w:spacing w:after="120" w:line="360" w:lineRule="exact"/>
        <w:ind w:firstLine="567"/>
        <w:jc w:val="both"/>
      </w:pPr>
      <w:r>
        <w:t>Phòng Giáo dục và Đào tạo phối hợp với Văn phòng Hội đồng nhân dân và Ủy ban nhân dân quận t</w:t>
      </w:r>
      <w:r w:rsidR="00C9697F">
        <w:t xml:space="preserve">ham mưu Ủy ban nhân dân quận xây dựng </w:t>
      </w:r>
      <w:r w:rsidR="00A00F03">
        <w:t xml:space="preserve">phần mềm quản lý </w:t>
      </w:r>
      <w:r w:rsidR="00C9697F">
        <w:t xml:space="preserve">ngành học mầm </w:t>
      </w:r>
      <w:proofErr w:type="gramStart"/>
      <w:r w:rsidR="00C9697F">
        <w:t>non</w:t>
      </w:r>
      <w:proofErr w:type="gramEnd"/>
      <w:r>
        <w:t>.</w:t>
      </w:r>
    </w:p>
    <w:p w:rsidR="006035C3" w:rsidRPr="00C9697F" w:rsidRDefault="00F54714" w:rsidP="00F75F7D">
      <w:pPr>
        <w:pStyle w:val="Heading1"/>
        <w:keepLines w:val="0"/>
        <w:tabs>
          <w:tab w:val="left" w:pos="567"/>
        </w:tabs>
        <w:spacing w:after="120" w:line="360" w:lineRule="exact"/>
        <w:ind w:right="15"/>
        <w:rPr>
          <w:sz w:val="28"/>
          <w:szCs w:val="28"/>
        </w:rPr>
      </w:pPr>
      <w:r>
        <w:rPr>
          <w:color w:val="auto"/>
          <w:sz w:val="28"/>
          <w:szCs w:val="28"/>
        </w:rPr>
        <w:tab/>
      </w:r>
      <w:r>
        <w:rPr>
          <w:color w:val="auto"/>
          <w:sz w:val="28"/>
          <w:szCs w:val="28"/>
        </w:rPr>
        <w:tab/>
      </w:r>
      <w:r w:rsidR="00D63E87" w:rsidRPr="00C9697F">
        <w:rPr>
          <w:sz w:val="28"/>
          <w:szCs w:val="28"/>
        </w:rPr>
        <w:t xml:space="preserve">III. </w:t>
      </w:r>
      <w:r w:rsidR="0030710F" w:rsidRPr="00C9697F">
        <w:rPr>
          <w:sz w:val="28"/>
          <w:szCs w:val="28"/>
        </w:rPr>
        <w:t xml:space="preserve">Tổ chức thực hiện </w:t>
      </w:r>
    </w:p>
    <w:p w:rsidR="00786BB6" w:rsidRPr="00011BB5" w:rsidRDefault="00011BB5" w:rsidP="00F75F7D">
      <w:pPr>
        <w:spacing w:after="120" w:line="360" w:lineRule="exact"/>
        <w:ind w:firstLine="567"/>
        <w:jc w:val="both"/>
      </w:pPr>
      <w:r>
        <w:t xml:space="preserve">- </w:t>
      </w:r>
      <w:r w:rsidR="0049337E" w:rsidRPr="006035C3">
        <w:t>Căn cứ hướng dẫn thực hiện nhiệm vụ công nghệ thông tin năm học 201</w:t>
      </w:r>
      <w:r w:rsidR="00C9697F">
        <w:t>9</w:t>
      </w:r>
      <w:r w:rsidR="0014027E" w:rsidRPr="006035C3">
        <w:t>-</w:t>
      </w:r>
      <w:r w:rsidR="0049337E" w:rsidRPr="006035C3">
        <w:t>20</w:t>
      </w:r>
      <w:r w:rsidR="00C9697F">
        <w:t>20</w:t>
      </w:r>
      <w:r w:rsidR="0049337E" w:rsidRPr="006035C3">
        <w:t xml:space="preserve"> của Sở Giáo dục và Đào tạo, Phòng Giáo dục và Đào </w:t>
      </w:r>
      <w:r w:rsidR="0014027E" w:rsidRPr="006035C3">
        <w:t>tạo xây dựng kế hoạch triển khai và ứng dụng CNTT năm học 201</w:t>
      </w:r>
      <w:r w:rsidR="00C9697F">
        <w:t>9-</w:t>
      </w:r>
      <w:r w:rsidR="0014027E" w:rsidRPr="006035C3">
        <w:t>20</w:t>
      </w:r>
      <w:r w:rsidR="00C9697F">
        <w:t>20</w:t>
      </w:r>
      <w:r>
        <w:t xml:space="preserve"> trước ngày 10/10/2019</w:t>
      </w:r>
      <w:r w:rsidR="0014027E" w:rsidRPr="006035C3">
        <w:t>.</w:t>
      </w:r>
      <w:r w:rsidR="00C9697F">
        <w:t xml:space="preserve"> </w:t>
      </w:r>
      <w:r>
        <w:t>Nghiên cứu x</w:t>
      </w:r>
      <w:r w:rsidR="00786BB6" w:rsidRPr="00C2614C">
        <w:t>ây dựng kế hoạch đẩy mạnh cung cấp dịch vụ công mức độ 3, 4 đối với các thủ tục hành chính đã đủ yêu</w:t>
      </w:r>
      <w:r>
        <w:t xml:space="preserve"> cầu; </w:t>
      </w:r>
      <w:r w:rsidR="00786BB6" w:rsidRPr="00C2614C">
        <w:t>nghiên cứu và chuẩn bị phương án để tổ chức việc tuyển sinh các lớp</w:t>
      </w:r>
      <w:r>
        <w:t xml:space="preserve"> </w:t>
      </w:r>
      <w:r w:rsidR="00786BB6" w:rsidRPr="00C2614C">
        <w:t xml:space="preserve">đầu cấp bằng hình thức </w:t>
      </w:r>
      <w:r>
        <w:t xml:space="preserve">trực tuyến từ nămhọc 2020 -2021; phân công </w:t>
      </w:r>
      <w:r w:rsidRPr="00011BB5">
        <w:t xml:space="preserve">cụ thể trách nhiệm phụ trách lĩnh vực Ứng dụng dụng CNTT trong giáo dục cho một đồng chí lãnh đạo phòng và </w:t>
      </w:r>
      <w:r>
        <w:t xml:space="preserve">chuyên viên </w:t>
      </w:r>
      <w:r w:rsidRPr="00011BB5">
        <w:t>nhằm tổ chức, thực hiện các nhiệm vụ thuộc lĩnh vực Ứng dụng CNTT.</w:t>
      </w:r>
      <w:r>
        <w:t xml:space="preserve"> T</w:t>
      </w:r>
      <w:r w:rsidRPr="00011BB5">
        <w:t>ổ chức đánh giá việc triển khai nhiệm vụ CNTT đối với các đơn vị trực t</w:t>
      </w:r>
      <w:r>
        <w:t xml:space="preserve">huộc; </w:t>
      </w:r>
      <w:r w:rsidRPr="00011BB5">
        <w:t>báo cáo sơ</w:t>
      </w:r>
      <w:r>
        <w:t xml:space="preserve"> </w:t>
      </w:r>
      <w:r w:rsidRPr="00011BB5">
        <w:t>kết công</w:t>
      </w:r>
      <w:r>
        <w:t xml:space="preserve"> </w:t>
      </w:r>
      <w:r w:rsidRPr="00011BB5">
        <w:t>tác thực</w:t>
      </w:r>
      <w:r>
        <w:t xml:space="preserve"> </w:t>
      </w:r>
      <w:r w:rsidRPr="00011BB5">
        <w:t>hiện nhiệmvụ CNTTnăm học 2019-2020</w:t>
      </w:r>
      <w:r>
        <w:t xml:space="preserve"> </w:t>
      </w:r>
      <w:r w:rsidRPr="00011BB5">
        <w:t>lần thứ 1 (kết thúc học kỳ I năm học 2019-2020) và gửi</w:t>
      </w:r>
      <w:r>
        <w:t xml:space="preserve"> </w:t>
      </w:r>
      <w:r w:rsidRPr="00011BB5">
        <w:t>báo cáo sơ kết về Sở Giáo dục và Đào tạo trước ngày 10/01/2020</w:t>
      </w:r>
      <w:r>
        <w:t>; b</w:t>
      </w:r>
      <w:r w:rsidRPr="00011BB5">
        <w:t>áo cáo tổng kết công tác</w:t>
      </w:r>
      <w:r>
        <w:t xml:space="preserve"> </w:t>
      </w:r>
      <w:r w:rsidRPr="00011BB5">
        <w:t>ứng dụng CNTT năm học 2019-2020</w:t>
      </w:r>
      <w:r>
        <w:t xml:space="preserve"> </w:t>
      </w:r>
      <w:r w:rsidRPr="00011BB5">
        <w:t xml:space="preserve">gửi về Sở </w:t>
      </w:r>
      <w:r>
        <w:t xml:space="preserve">GD&amp;ĐT </w:t>
      </w:r>
      <w:r w:rsidRPr="00011BB5">
        <w:t>trước ngày 10/6/2020</w:t>
      </w:r>
      <w:r>
        <w:t>.</w:t>
      </w:r>
    </w:p>
    <w:p w:rsidR="0030710F" w:rsidRPr="006035C3" w:rsidRDefault="0014027E" w:rsidP="00F75F7D">
      <w:pPr>
        <w:spacing w:after="120" w:line="360" w:lineRule="exact"/>
        <w:ind w:firstLine="567"/>
        <w:jc w:val="both"/>
      </w:pPr>
      <w:r w:rsidRPr="006035C3">
        <w:t>-</w:t>
      </w:r>
      <w:r w:rsidR="00D35181" w:rsidRPr="006035C3">
        <w:t xml:space="preserve"> </w:t>
      </w:r>
      <w:r w:rsidRPr="006035C3">
        <w:t>Trên cơ sở kế hoạch triển khai và ứng dụng CNTT năm học 201</w:t>
      </w:r>
      <w:r w:rsidR="00011BB5">
        <w:t>9-</w:t>
      </w:r>
      <w:r w:rsidRPr="006035C3">
        <w:t>20</w:t>
      </w:r>
      <w:r w:rsidR="00011BB5">
        <w:t>20</w:t>
      </w:r>
      <w:r w:rsidRPr="006035C3">
        <w:t xml:space="preserve"> của Phòng Giáo dục và Đào tạo, c</w:t>
      </w:r>
      <w:r w:rsidR="004B7FC1" w:rsidRPr="006035C3">
        <w:t xml:space="preserve">ác trường </w:t>
      </w:r>
      <w:r w:rsidR="004009E7" w:rsidRPr="006035C3">
        <w:t>mầm non, m</w:t>
      </w:r>
      <w:r w:rsidR="004B7FC1" w:rsidRPr="006035C3">
        <w:t>ẫu giáo, tiểu học, trung học cơ sở</w:t>
      </w:r>
      <w:r w:rsidR="006B591E" w:rsidRPr="006035C3">
        <w:t xml:space="preserve"> và</w:t>
      </w:r>
      <w:r w:rsidRPr="006035C3">
        <w:t xml:space="preserve"> </w:t>
      </w:r>
      <w:r w:rsidR="00D63E87" w:rsidRPr="006035C3">
        <w:t>đơn vị trực thuộc</w:t>
      </w:r>
      <w:r w:rsidR="004B7FC1" w:rsidRPr="006035C3">
        <w:t xml:space="preserve"> </w:t>
      </w:r>
      <w:r w:rsidR="00D63E87" w:rsidRPr="006035C3">
        <w:t>x</w:t>
      </w:r>
      <w:r w:rsidR="0030710F" w:rsidRPr="006035C3">
        <w:t xml:space="preserve">ây dựng kế hoạch triển khai và ứng dụng CNTT </w:t>
      </w:r>
      <w:r w:rsidR="004E6C73" w:rsidRPr="006035C3">
        <w:lastRenderedPageBreak/>
        <w:t xml:space="preserve">năm </w:t>
      </w:r>
      <w:r w:rsidR="00D63E87" w:rsidRPr="006035C3">
        <w:t>học 201</w:t>
      </w:r>
      <w:r w:rsidR="00011BB5">
        <w:t>9</w:t>
      </w:r>
      <w:r w:rsidR="00D63E87" w:rsidRPr="006035C3">
        <w:t>-</w:t>
      </w:r>
      <w:r w:rsidR="003F4809" w:rsidRPr="006035C3">
        <w:t>20</w:t>
      </w:r>
      <w:r w:rsidR="00011BB5">
        <w:t>20</w:t>
      </w:r>
      <w:r w:rsidR="006B591E" w:rsidRPr="006035C3">
        <w:t xml:space="preserve"> của đơn vị, gửi về Phòng Giáo dục và Đào tạo bằng văn bản và email theo địa chỉ </w:t>
      </w:r>
      <w:r w:rsidR="00AA0B1D" w:rsidRPr="006035C3">
        <w:rPr>
          <w:color w:val="0070C0"/>
        </w:rPr>
        <w:t>langchidungpgdq12@gmail.com</w:t>
      </w:r>
      <w:r w:rsidR="00F75F7D">
        <w:t xml:space="preserve"> (hạn chót n</w:t>
      </w:r>
      <w:r w:rsidR="0030710F" w:rsidRPr="006035C3">
        <w:t xml:space="preserve">gày </w:t>
      </w:r>
      <w:r w:rsidR="00DC0005" w:rsidRPr="006035C3">
        <w:t>0</w:t>
      </w:r>
      <w:r w:rsidR="00F75F7D">
        <w:t>4</w:t>
      </w:r>
      <w:r w:rsidR="0030710F" w:rsidRPr="006035C3">
        <w:t>/10/201</w:t>
      </w:r>
      <w:r w:rsidR="00011BB5">
        <w:t>9</w:t>
      </w:r>
      <w:r w:rsidR="00AA0B1D" w:rsidRPr="006035C3">
        <w:t>)</w:t>
      </w:r>
      <w:r w:rsidR="006B591E" w:rsidRPr="006035C3">
        <w:t>.</w:t>
      </w:r>
      <w:r w:rsidR="00011BB5">
        <w:t xml:space="preserve"> </w:t>
      </w:r>
      <w:proofErr w:type="gramStart"/>
      <w:r w:rsidR="00011BB5">
        <w:t>Phân công một cán bộ quản lý, giáo viên phụ trách lĩnh vực Ứng dụng CNTT của đơn vị.</w:t>
      </w:r>
      <w:proofErr w:type="gramEnd"/>
      <w:r w:rsidR="00011BB5">
        <w:t xml:space="preserve"> </w:t>
      </w:r>
      <w:proofErr w:type="gramStart"/>
      <w:r w:rsidR="00011BB5">
        <w:t>Tổ chức triển khai thực hiện nhiệm vụ CNTT năm học 2019-2020, báo cáo sơ kết trước ngày 03/01/20</w:t>
      </w:r>
      <w:r w:rsidR="00F75F7D">
        <w:t>20</w:t>
      </w:r>
      <w:r w:rsidR="00011BB5">
        <w:t xml:space="preserve">, báo cáo tổng kết công tác ứng dụng CNTT năm học 2019-2020 trước ngày </w:t>
      </w:r>
      <w:r w:rsidR="00F75F7D">
        <w:t>27/5/2020.</w:t>
      </w:r>
      <w:proofErr w:type="gramEnd"/>
    </w:p>
    <w:p w:rsidR="00681125" w:rsidRPr="00E543CF" w:rsidRDefault="00681125" w:rsidP="00F75F7D">
      <w:pPr>
        <w:spacing w:after="120" w:line="360" w:lineRule="exact"/>
        <w:ind w:firstLine="567"/>
        <w:jc w:val="both"/>
      </w:pPr>
      <w:r w:rsidRPr="00E543CF">
        <w:t xml:space="preserve">Trên đây là </w:t>
      </w:r>
      <w:r w:rsidR="006B591E">
        <w:t>Kế hoạch triển khai và ứng dụng CNTT năm học 201</w:t>
      </w:r>
      <w:r w:rsidR="00F75F7D">
        <w:t>9</w:t>
      </w:r>
      <w:r w:rsidR="006B591E">
        <w:t>-20</w:t>
      </w:r>
      <w:r w:rsidR="00F75F7D">
        <w:t>20</w:t>
      </w:r>
      <w:r w:rsidR="006B591E">
        <w:t xml:space="preserve"> của Phòng Giáo dục và Đào tạo. Đề nghị các trường</w:t>
      </w:r>
      <w:r w:rsidRPr="00E543CF">
        <w:t xml:space="preserve"> </w:t>
      </w:r>
      <w:r w:rsidR="006B591E">
        <w:t>tổ chức thực hiện đúng</w:t>
      </w:r>
      <w:r w:rsidRPr="00E543CF">
        <w:t xml:space="preserve"> theo kế hoạch</w:t>
      </w:r>
      <w:proofErr w:type="gramStart"/>
      <w:r w:rsidRPr="00E543CF">
        <w:t>./</w:t>
      </w:r>
      <w:proofErr w:type="gramEnd"/>
      <w:r w:rsidRPr="00E543CF">
        <w:t xml:space="preserve">. </w:t>
      </w:r>
    </w:p>
    <w:p w:rsidR="00A24772" w:rsidRDefault="00A24772" w:rsidP="00512764"/>
    <w:p w:rsidR="00A24772" w:rsidRDefault="006B591E" w:rsidP="00512764">
      <w:pPr>
        <w:rPr>
          <w:b/>
        </w:rPr>
      </w:pPr>
      <w:r w:rsidRPr="006B591E">
        <w:rPr>
          <w:b/>
          <w:i/>
          <w:sz w:val="24"/>
          <w:szCs w:val="24"/>
        </w:rPr>
        <w:t>Nơi nhận:</w:t>
      </w:r>
      <w:r>
        <w:t xml:space="preserve">                                                                     </w:t>
      </w:r>
      <w:r w:rsidRPr="006B591E">
        <w:rPr>
          <w:b/>
        </w:rPr>
        <w:t>TRƯỞNG PHÒNG</w:t>
      </w:r>
    </w:p>
    <w:p w:rsidR="006B591E" w:rsidRDefault="006B591E" w:rsidP="00512764">
      <w:pPr>
        <w:rPr>
          <w:sz w:val="22"/>
          <w:szCs w:val="22"/>
        </w:rPr>
      </w:pPr>
      <w:r>
        <w:rPr>
          <w:b/>
        </w:rPr>
        <w:t xml:space="preserve">      </w:t>
      </w:r>
      <w:r w:rsidRPr="006B591E">
        <w:rPr>
          <w:sz w:val="22"/>
          <w:szCs w:val="22"/>
        </w:rPr>
        <w:t>-</w:t>
      </w:r>
      <w:r w:rsidR="009F1CCA">
        <w:rPr>
          <w:sz w:val="22"/>
          <w:szCs w:val="22"/>
        </w:rPr>
        <w:t xml:space="preserve"> </w:t>
      </w:r>
      <w:r w:rsidRPr="006B591E">
        <w:rPr>
          <w:sz w:val="22"/>
          <w:szCs w:val="22"/>
        </w:rPr>
        <w:t>BLĐ, Tổ PT;</w:t>
      </w:r>
    </w:p>
    <w:p w:rsidR="006B591E" w:rsidRDefault="006B591E" w:rsidP="00512764">
      <w:pPr>
        <w:rPr>
          <w:sz w:val="22"/>
          <w:szCs w:val="22"/>
        </w:rPr>
      </w:pPr>
      <w:r>
        <w:rPr>
          <w:sz w:val="22"/>
          <w:szCs w:val="22"/>
        </w:rPr>
        <w:t xml:space="preserve">        -</w:t>
      </w:r>
      <w:r w:rsidR="009F1CCA">
        <w:rPr>
          <w:sz w:val="22"/>
          <w:szCs w:val="22"/>
        </w:rPr>
        <w:t xml:space="preserve"> Các trường MN, MG, TH, THCS, ĐVTT;</w:t>
      </w:r>
    </w:p>
    <w:p w:rsidR="009F1CCA" w:rsidRDefault="009F1CCA" w:rsidP="00512764">
      <w:pPr>
        <w:rPr>
          <w:sz w:val="22"/>
          <w:szCs w:val="22"/>
        </w:rPr>
      </w:pPr>
      <w:r>
        <w:rPr>
          <w:sz w:val="22"/>
          <w:szCs w:val="22"/>
        </w:rPr>
        <w:t xml:space="preserve">        - Lưu: VT, PT.</w:t>
      </w:r>
    </w:p>
    <w:p w:rsidR="009F1CCA" w:rsidRDefault="009F1CCA" w:rsidP="00512764">
      <w:pPr>
        <w:rPr>
          <w:sz w:val="22"/>
          <w:szCs w:val="22"/>
        </w:rPr>
      </w:pPr>
    </w:p>
    <w:p w:rsidR="009F1CCA" w:rsidRPr="009F1CCA" w:rsidRDefault="009F1CCA" w:rsidP="00512764">
      <w:pPr>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F1CCA">
        <w:rPr>
          <w:b/>
        </w:rPr>
        <w:t>Khưu Mạnh Hùng</w:t>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r w:rsidRPr="009F1CCA">
        <w:rPr>
          <w:b/>
        </w:rPr>
        <w:tab/>
      </w:r>
    </w:p>
    <w:p w:rsidR="009F1CCA" w:rsidRDefault="009F1CCA" w:rsidP="00512764">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9F1CCA" w:rsidRPr="006B591E" w:rsidRDefault="009F1CCA" w:rsidP="00512764">
      <w:pPr>
        <w:rPr>
          <w:sz w:val="22"/>
          <w:szCs w:val="22"/>
        </w:rPr>
      </w:pPr>
      <w:r>
        <w:rPr>
          <w:sz w:val="22"/>
          <w:szCs w:val="22"/>
        </w:rPr>
        <w:tab/>
      </w:r>
    </w:p>
    <w:sectPr w:rsidR="009F1CCA" w:rsidRPr="006B591E" w:rsidSect="009F1CCA">
      <w:footerReference w:type="default" r:id="rId17"/>
      <w:pgSz w:w="11907" w:h="16840" w:code="9"/>
      <w:pgMar w:top="1134" w:right="1134" w:bottom="567" w:left="170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70" w:rsidRDefault="00AA5C70" w:rsidP="00580B31">
      <w:r>
        <w:separator/>
      </w:r>
    </w:p>
  </w:endnote>
  <w:endnote w:type="continuationSeparator" w:id="0">
    <w:p w:rsidR="00AA5C70" w:rsidRDefault="00AA5C70" w:rsidP="0058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4773"/>
      <w:docPartObj>
        <w:docPartGallery w:val="Page Numbers (Bottom of Page)"/>
        <w:docPartUnique/>
      </w:docPartObj>
    </w:sdtPr>
    <w:sdtEndPr>
      <w:rPr>
        <w:noProof/>
        <w:sz w:val="20"/>
        <w:szCs w:val="20"/>
      </w:rPr>
    </w:sdtEndPr>
    <w:sdtContent>
      <w:p w:rsidR="00786BB6" w:rsidRPr="00580B31" w:rsidRDefault="00786BB6">
        <w:pPr>
          <w:pStyle w:val="Footer"/>
          <w:jc w:val="center"/>
          <w:rPr>
            <w:sz w:val="20"/>
            <w:szCs w:val="20"/>
          </w:rPr>
        </w:pPr>
        <w:r w:rsidRPr="00580B31">
          <w:rPr>
            <w:sz w:val="20"/>
            <w:szCs w:val="20"/>
          </w:rPr>
          <w:fldChar w:fldCharType="begin"/>
        </w:r>
        <w:r w:rsidRPr="00580B31">
          <w:rPr>
            <w:sz w:val="20"/>
            <w:szCs w:val="20"/>
          </w:rPr>
          <w:instrText xml:space="preserve"> PAGE   \* MERGEFORMAT </w:instrText>
        </w:r>
        <w:r w:rsidRPr="00580B31">
          <w:rPr>
            <w:sz w:val="20"/>
            <w:szCs w:val="20"/>
          </w:rPr>
          <w:fldChar w:fldCharType="separate"/>
        </w:r>
        <w:r w:rsidR="00725484">
          <w:rPr>
            <w:noProof/>
            <w:sz w:val="20"/>
            <w:szCs w:val="20"/>
          </w:rPr>
          <w:t>1</w:t>
        </w:r>
        <w:r w:rsidRPr="00580B31">
          <w:rPr>
            <w:noProof/>
            <w:sz w:val="20"/>
            <w:szCs w:val="20"/>
          </w:rPr>
          <w:fldChar w:fldCharType="end"/>
        </w:r>
      </w:p>
    </w:sdtContent>
  </w:sdt>
  <w:p w:rsidR="00786BB6" w:rsidRDefault="0078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70" w:rsidRDefault="00AA5C70" w:rsidP="00580B31">
      <w:r>
        <w:separator/>
      </w:r>
    </w:p>
  </w:footnote>
  <w:footnote w:type="continuationSeparator" w:id="0">
    <w:p w:rsidR="00AA5C70" w:rsidRDefault="00AA5C70" w:rsidP="00580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0A"/>
    <w:multiLevelType w:val="hybridMultilevel"/>
    <w:tmpl w:val="79902026"/>
    <w:lvl w:ilvl="0" w:tplc="0409000D">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nsid w:val="02A75F88"/>
    <w:multiLevelType w:val="hybridMultilevel"/>
    <w:tmpl w:val="85F8DFCE"/>
    <w:lvl w:ilvl="0" w:tplc="B3EE1F28">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7782535"/>
    <w:multiLevelType w:val="hybridMultilevel"/>
    <w:tmpl w:val="2DFEB09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AE80606"/>
    <w:multiLevelType w:val="hybridMultilevel"/>
    <w:tmpl w:val="66F43E5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E527976"/>
    <w:multiLevelType w:val="multilevel"/>
    <w:tmpl w:val="F718EC54"/>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3D2575"/>
    <w:multiLevelType w:val="hybridMultilevel"/>
    <w:tmpl w:val="3AB6A87A"/>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30BB2C83"/>
    <w:multiLevelType w:val="multilevel"/>
    <w:tmpl w:val="BC42AFE4"/>
    <w:lvl w:ilvl="0">
      <w:start w:val="1"/>
      <w:numFmt w:val="decimal"/>
      <w:lvlText w:val="%1."/>
      <w:lvlJc w:val="left"/>
      <w:pPr>
        <w:ind w:left="944" w:hanging="360"/>
      </w:pPr>
      <w:rPr>
        <w:rFonts w:hint="default"/>
      </w:rPr>
    </w:lvl>
    <w:lvl w:ilvl="1">
      <w:start w:val="1"/>
      <w:numFmt w:val="decimal"/>
      <w:lvlText w:val="%2."/>
      <w:lvlJc w:val="left"/>
      <w:pPr>
        <w:ind w:left="1310" w:hanging="420"/>
      </w:pPr>
      <w:rPr>
        <w:rFonts w:hint="default"/>
      </w:rPr>
    </w:lvl>
    <w:lvl w:ilvl="2">
      <w:start w:val="1"/>
      <w:numFmt w:val="decimal"/>
      <w:isLgl/>
      <w:lvlText w:val="%1.%2.%3"/>
      <w:lvlJc w:val="left"/>
      <w:pPr>
        <w:ind w:left="1916" w:hanging="720"/>
      </w:pPr>
      <w:rPr>
        <w:rFonts w:hint="default"/>
      </w:rPr>
    </w:lvl>
    <w:lvl w:ilvl="3">
      <w:start w:val="1"/>
      <w:numFmt w:val="decimal"/>
      <w:isLgl/>
      <w:lvlText w:val="%1.%2.%3.%4"/>
      <w:lvlJc w:val="left"/>
      <w:pPr>
        <w:ind w:left="2582" w:hanging="1080"/>
      </w:pPr>
      <w:rPr>
        <w:rFonts w:hint="default"/>
      </w:rPr>
    </w:lvl>
    <w:lvl w:ilvl="4">
      <w:start w:val="1"/>
      <w:numFmt w:val="decimal"/>
      <w:isLgl/>
      <w:lvlText w:val="%1.%2.%3.%4.%5"/>
      <w:lvlJc w:val="left"/>
      <w:pPr>
        <w:ind w:left="2888" w:hanging="1080"/>
      </w:pPr>
      <w:rPr>
        <w:rFonts w:hint="default"/>
      </w:rPr>
    </w:lvl>
    <w:lvl w:ilvl="5">
      <w:start w:val="1"/>
      <w:numFmt w:val="decimal"/>
      <w:isLgl/>
      <w:lvlText w:val="%1.%2.%3.%4.%5.%6"/>
      <w:lvlJc w:val="left"/>
      <w:pPr>
        <w:ind w:left="3554" w:hanging="144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192" w:hanging="2160"/>
      </w:pPr>
      <w:rPr>
        <w:rFonts w:hint="default"/>
      </w:rPr>
    </w:lvl>
  </w:abstractNum>
  <w:abstractNum w:abstractNumId="7">
    <w:nsid w:val="348C26BF"/>
    <w:multiLevelType w:val="hybridMultilevel"/>
    <w:tmpl w:val="51C4498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0FE0EAA"/>
    <w:multiLevelType w:val="hybridMultilevel"/>
    <w:tmpl w:val="1B9CB168"/>
    <w:lvl w:ilvl="0" w:tplc="FF9ED7D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C675A53"/>
    <w:multiLevelType w:val="hybridMultilevel"/>
    <w:tmpl w:val="D8B88F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ED74E8"/>
    <w:multiLevelType w:val="hybridMultilevel"/>
    <w:tmpl w:val="DD68A2C6"/>
    <w:lvl w:ilvl="0" w:tplc="65B2D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B4A7E5D"/>
    <w:multiLevelType w:val="hybridMultilevel"/>
    <w:tmpl w:val="F338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83514"/>
    <w:multiLevelType w:val="hybridMultilevel"/>
    <w:tmpl w:val="CCA6B656"/>
    <w:lvl w:ilvl="0" w:tplc="417A54F0">
      <w:numFmt w:val="bullet"/>
      <w:lvlText w:val="-"/>
      <w:lvlJc w:val="left"/>
      <w:pPr>
        <w:tabs>
          <w:tab w:val="num" w:pos="3420"/>
        </w:tabs>
        <w:ind w:left="3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3"/>
  </w:num>
  <w:num w:numId="5">
    <w:abstractNumId w:val="3"/>
  </w:num>
  <w:num w:numId="6">
    <w:abstractNumId w:val="7"/>
  </w:num>
  <w:num w:numId="7">
    <w:abstractNumId w:val="12"/>
  </w:num>
  <w:num w:numId="8">
    <w:abstractNumId w:val="1"/>
  </w:num>
  <w:num w:numId="9">
    <w:abstractNumId w:val="5"/>
  </w:num>
  <w:num w:numId="10">
    <w:abstractNumId w:val="10"/>
  </w:num>
  <w:num w:numId="11">
    <w:abstractNumId w:val="2"/>
  </w:num>
  <w:num w:numId="12">
    <w:abstractNumId w:val="8"/>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64"/>
    <w:rsid w:val="000000A8"/>
    <w:rsid w:val="00000D2F"/>
    <w:rsid w:val="00005BDE"/>
    <w:rsid w:val="00005C48"/>
    <w:rsid w:val="00011BB5"/>
    <w:rsid w:val="00011EAB"/>
    <w:rsid w:val="000129E1"/>
    <w:rsid w:val="00013C2A"/>
    <w:rsid w:val="00014A0D"/>
    <w:rsid w:val="00015387"/>
    <w:rsid w:val="000218C6"/>
    <w:rsid w:val="000225B5"/>
    <w:rsid w:val="00025AE4"/>
    <w:rsid w:val="000261A5"/>
    <w:rsid w:val="00027323"/>
    <w:rsid w:val="0002733A"/>
    <w:rsid w:val="00027386"/>
    <w:rsid w:val="00030AF5"/>
    <w:rsid w:val="000331D9"/>
    <w:rsid w:val="00036D87"/>
    <w:rsid w:val="000371BD"/>
    <w:rsid w:val="0004226A"/>
    <w:rsid w:val="00043A8B"/>
    <w:rsid w:val="00045C14"/>
    <w:rsid w:val="00045FE6"/>
    <w:rsid w:val="00046774"/>
    <w:rsid w:val="0004719A"/>
    <w:rsid w:val="00051CD4"/>
    <w:rsid w:val="00052831"/>
    <w:rsid w:val="000548FD"/>
    <w:rsid w:val="0005762A"/>
    <w:rsid w:val="00060948"/>
    <w:rsid w:val="00061019"/>
    <w:rsid w:val="0006244B"/>
    <w:rsid w:val="00063363"/>
    <w:rsid w:val="000640BC"/>
    <w:rsid w:val="00064A3F"/>
    <w:rsid w:val="00073F69"/>
    <w:rsid w:val="000773F0"/>
    <w:rsid w:val="000774C1"/>
    <w:rsid w:val="00077959"/>
    <w:rsid w:val="000806A9"/>
    <w:rsid w:val="00080794"/>
    <w:rsid w:val="00080B34"/>
    <w:rsid w:val="00081919"/>
    <w:rsid w:val="00084CF4"/>
    <w:rsid w:val="000870D7"/>
    <w:rsid w:val="00091018"/>
    <w:rsid w:val="0009103A"/>
    <w:rsid w:val="00092C54"/>
    <w:rsid w:val="00095DF0"/>
    <w:rsid w:val="000A045B"/>
    <w:rsid w:val="000A3CA1"/>
    <w:rsid w:val="000A5204"/>
    <w:rsid w:val="000A7306"/>
    <w:rsid w:val="000B590D"/>
    <w:rsid w:val="000C0464"/>
    <w:rsid w:val="000C14FF"/>
    <w:rsid w:val="000C1A8B"/>
    <w:rsid w:val="000C5655"/>
    <w:rsid w:val="000C617E"/>
    <w:rsid w:val="000C61A9"/>
    <w:rsid w:val="000C793E"/>
    <w:rsid w:val="000D07FF"/>
    <w:rsid w:val="000D0DAF"/>
    <w:rsid w:val="000D0F75"/>
    <w:rsid w:val="000D2007"/>
    <w:rsid w:val="000D3BA9"/>
    <w:rsid w:val="000D4E27"/>
    <w:rsid w:val="000D7800"/>
    <w:rsid w:val="000E0DB8"/>
    <w:rsid w:val="000E0ED0"/>
    <w:rsid w:val="000E32AE"/>
    <w:rsid w:val="000E5010"/>
    <w:rsid w:val="000E797C"/>
    <w:rsid w:val="000F122B"/>
    <w:rsid w:val="000F4724"/>
    <w:rsid w:val="000F564C"/>
    <w:rsid w:val="00102853"/>
    <w:rsid w:val="00103A03"/>
    <w:rsid w:val="00107B2B"/>
    <w:rsid w:val="00107F6D"/>
    <w:rsid w:val="001145DE"/>
    <w:rsid w:val="00116D6B"/>
    <w:rsid w:val="00120BD4"/>
    <w:rsid w:val="00126957"/>
    <w:rsid w:val="001273E7"/>
    <w:rsid w:val="00132D21"/>
    <w:rsid w:val="00132FE6"/>
    <w:rsid w:val="00135041"/>
    <w:rsid w:val="0014027E"/>
    <w:rsid w:val="00154B6C"/>
    <w:rsid w:val="00155AFA"/>
    <w:rsid w:val="001609F2"/>
    <w:rsid w:val="001717AC"/>
    <w:rsid w:val="001722F0"/>
    <w:rsid w:val="00175371"/>
    <w:rsid w:val="0018033B"/>
    <w:rsid w:val="0018098B"/>
    <w:rsid w:val="00180CF6"/>
    <w:rsid w:val="001821B1"/>
    <w:rsid w:val="00182497"/>
    <w:rsid w:val="00184514"/>
    <w:rsid w:val="0018528B"/>
    <w:rsid w:val="00185FFE"/>
    <w:rsid w:val="00187C2D"/>
    <w:rsid w:val="00191593"/>
    <w:rsid w:val="00192CB3"/>
    <w:rsid w:val="00193F24"/>
    <w:rsid w:val="00196D04"/>
    <w:rsid w:val="001975F7"/>
    <w:rsid w:val="001978D4"/>
    <w:rsid w:val="001B0B22"/>
    <w:rsid w:val="001B3D94"/>
    <w:rsid w:val="001B5673"/>
    <w:rsid w:val="001C1495"/>
    <w:rsid w:val="001C14CA"/>
    <w:rsid w:val="001C2891"/>
    <w:rsid w:val="001C3C40"/>
    <w:rsid w:val="001C43A2"/>
    <w:rsid w:val="001C44D6"/>
    <w:rsid w:val="001D06B6"/>
    <w:rsid w:val="001D1359"/>
    <w:rsid w:val="001D40CA"/>
    <w:rsid w:val="001D4FF0"/>
    <w:rsid w:val="001D5D3A"/>
    <w:rsid w:val="001E21BA"/>
    <w:rsid w:val="001E3612"/>
    <w:rsid w:val="001E412C"/>
    <w:rsid w:val="001E48CE"/>
    <w:rsid w:val="001E6284"/>
    <w:rsid w:val="001E6D88"/>
    <w:rsid w:val="001E7657"/>
    <w:rsid w:val="001E79B4"/>
    <w:rsid w:val="001F70DB"/>
    <w:rsid w:val="001F7B3C"/>
    <w:rsid w:val="00202220"/>
    <w:rsid w:val="00202BC6"/>
    <w:rsid w:val="0020588F"/>
    <w:rsid w:val="00205D46"/>
    <w:rsid w:val="00206BF9"/>
    <w:rsid w:val="00206F7C"/>
    <w:rsid w:val="00207157"/>
    <w:rsid w:val="00207604"/>
    <w:rsid w:val="002128C7"/>
    <w:rsid w:val="00224476"/>
    <w:rsid w:val="00225A53"/>
    <w:rsid w:val="00232F91"/>
    <w:rsid w:val="0023336D"/>
    <w:rsid w:val="002347A6"/>
    <w:rsid w:val="00235C3E"/>
    <w:rsid w:val="00236999"/>
    <w:rsid w:val="00240880"/>
    <w:rsid w:val="00240C7F"/>
    <w:rsid w:val="0024119D"/>
    <w:rsid w:val="00241543"/>
    <w:rsid w:val="00244341"/>
    <w:rsid w:val="0024619F"/>
    <w:rsid w:val="00246EE4"/>
    <w:rsid w:val="002501B5"/>
    <w:rsid w:val="0025187E"/>
    <w:rsid w:val="00252353"/>
    <w:rsid w:val="0026017A"/>
    <w:rsid w:val="00260C4D"/>
    <w:rsid w:val="00262463"/>
    <w:rsid w:val="002738F3"/>
    <w:rsid w:val="00275D37"/>
    <w:rsid w:val="002760EF"/>
    <w:rsid w:val="00283EE2"/>
    <w:rsid w:val="00295130"/>
    <w:rsid w:val="002968E7"/>
    <w:rsid w:val="002A0FE3"/>
    <w:rsid w:val="002A11F9"/>
    <w:rsid w:val="002A15E7"/>
    <w:rsid w:val="002A178A"/>
    <w:rsid w:val="002A1CC2"/>
    <w:rsid w:val="002A2623"/>
    <w:rsid w:val="002A3BC2"/>
    <w:rsid w:val="002A4EC0"/>
    <w:rsid w:val="002A5A22"/>
    <w:rsid w:val="002A7AB8"/>
    <w:rsid w:val="002B242A"/>
    <w:rsid w:val="002B3AD3"/>
    <w:rsid w:val="002B596B"/>
    <w:rsid w:val="002B5B1D"/>
    <w:rsid w:val="002B78AD"/>
    <w:rsid w:val="002C197B"/>
    <w:rsid w:val="002C2737"/>
    <w:rsid w:val="002C507F"/>
    <w:rsid w:val="002D0025"/>
    <w:rsid w:val="002D1DB4"/>
    <w:rsid w:val="002D2349"/>
    <w:rsid w:val="002D2F15"/>
    <w:rsid w:val="002D4194"/>
    <w:rsid w:val="002D6722"/>
    <w:rsid w:val="002E0BB3"/>
    <w:rsid w:val="002E273C"/>
    <w:rsid w:val="002E2CD3"/>
    <w:rsid w:val="002E7517"/>
    <w:rsid w:val="002F2A3E"/>
    <w:rsid w:val="002F2E09"/>
    <w:rsid w:val="002F392B"/>
    <w:rsid w:val="002F3B3E"/>
    <w:rsid w:val="002F6409"/>
    <w:rsid w:val="002F69C4"/>
    <w:rsid w:val="002F7728"/>
    <w:rsid w:val="00300B58"/>
    <w:rsid w:val="00300C9E"/>
    <w:rsid w:val="00302754"/>
    <w:rsid w:val="0030302D"/>
    <w:rsid w:val="00304A1D"/>
    <w:rsid w:val="00306CF4"/>
    <w:rsid w:val="0030710F"/>
    <w:rsid w:val="00307319"/>
    <w:rsid w:val="003102D2"/>
    <w:rsid w:val="003104C7"/>
    <w:rsid w:val="0031051B"/>
    <w:rsid w:val="003128E0"/>
    <w:rsid w:val="00314AFE"/>
    <w:rsid w:val="00320AEE"/>
    <w:rsid w:val="0032152E"/>
    <w:rsid w:val="00323BA9"/>
    <w:rsid w:val="00324A94"/>
    <w:rsid w:val="00324B0C"/>
    <w:rsid w:val="00324E04"/>
    <w:rsid w:val="00325C14"/>
    <w:rsid w:val="003272D0"/>
    <w:rsid w:val="003274CD"/>
    <w:rsid w:val="003307D1"/>
    <w:rsid w:val="00337260"/>
    <w:rsid w:val="0034397E"/>
    <w:rsid w:val="00344734"/>
    <w:rsid w:val="00345B36"/>
    <w:rsid w:val="003511D0"/>
    <w:rsid w:val="00351F87"/>
    <w:rsid w:val="00352148"/>
    <w:rsid w:val="00354216"/>
    <w:rsid w:val="00356684"/>
    <w:rsid w:val="00362F49"/>
    <w:rsid w:val="0036368C"/>
    <w:rsid w:val="003644E2"/>
    <w:rsid w:val="00365B6C"/>
    <w:rsid w:val="003701F1"/>
    <w:rsid w:val="00373BF8"/>
    <w:rsid w:val="00380850"/>
    <w:rsid w:val="0038109F"/>
    <w:rsid w:val="003811C5"/>
    <w:rsid w:val="00383D65"/>
    <w:rsid w:val="00384A19"/>
    <w:rsid w:val="003878F8"/>
    <w:rsid w:val="00387EEB"/>
    <w:rsid w:val="00390A27"/>
    <w:rsid w:val="00393094"/>
    <w:rsid w:val="00393C78"/>
    <w:rsid w:val="003941DA"/>
    <w:rsid w:val="003963CB"/>
    <w:rsid w:val="003972B2"/>
    <w:rsid w:val="00397A34"/>
    <w:rsid w:val="003A0F80"/>
    <w:rsid w:val="003A289F"/>
    <w:rsid w:val="003A28FF"/>
    <w:rsid w:val="003A42CC"/>
    <w:rsid w:val="003A440C"/>
    <w:rsid w:val="003A5214"/>
    <w:rsid w:val="003A5CD4"/>
    <w:rsid w:val="003A5D4D"/>
    <w:rsid w:val="003A6D19"/>
    <w:rsid w:val="003B0691"/>
    <w:rsid w:val="003B315C"/>
    <w:rsid w:val="003B32CD"/>
    <w:rsid w:val="003B617D"/>
    <w:rsid w:val="003B6D87"/>
    <w:rsid w:val="003C283F"/>
    <w:rsid w:val="003C46AB"/>
    <w:rsid w:val="003C70DC"/>
    <w:rsid w:val="003C792A"/>
    <w:rsid w:val="003D02B0"/>
    <w:rsid w:val="003D0D31"/>
    <w:rsid w:val="003D108D"/>
    <w:rsid w:val="003D72FD"/>
    <w:rsid w:val="003E4091"/>
    <w:rsid w:val="003E461D"/>
    <w:rsid w:val="003F214A"/>
    <w:rsid w:val="003F4809"/>
    <w:rsid w:val="003F7D9D"/>
    <w:rsid w:val="004005B7"/>
    <w:rsid w:val="004009E7"/>
    <w:rsid w:val="00403B8B"/>
    <w:rsid w:val="00406BFE"/>
    <w:rsid w:val="00415D0B"/>
    <w:rsid w:val="00421C30"/>
    <w:rsid w:val="00423D09"/>
    <w:rsid w:val="00424D65"/>
    <w:rsid w:val="00425142"/>
    <w:rsid w:val="004253BF"/>
    <w:rsid w:val="004258A0"/>
    <w:rsid w:val="004273C8"/>
    <w:rsid w:val="004347BE"/>
    <w:rsid w:val="00434F5A"/>
    <w:rsid w:val="00436ED4"/>
    <w:rsid w:val="00440A47"/>
    <w:rsid w:val="00443CE5"/>
    <w:rsid w:val="00443EC9"/>
    <w:rsid w:val="004479ED"/>
    <w:rsid w:val="004513FA"/>
    <w:rsid w:val="00452BAC"/>
    <w:rsid w:val="004563D1"/>
    <w:rsid w:val="00462A1D"/>
    <w:rsid w:val="00471C03"/>
    <w:rsid w:val="004721B5"/>
    <w:rsid w:val="00473D8A"/>
    <w:rsid w:val="0047640E"/>
    <w:rsid w:val="00477418"/>
    <w:rsid w:val="0049337E"/>
    <w:rsid w:val="00494B84"/>
    <w:rsid w:val="004969B5"/>
    <w:rsid w:val="004A43F5"/>
    <w:rsid w:val="004A4C33"/>
    <w:rsid w:val="004B2902"/>
    <w:rsid w:val="004B2CD7"/>
    <w:rsid w:val="004B36AF"/>
    <w:rsid w:val="004B517B"/>
    <w:rsid w:val="004B7019"/>
    <w:rsid w:val="004B7FC1"/>
    <w:rsid w:val="004C1BAA"/>
    <w:rsid w:val="004C33BF"/>
    <w:rsid w:val="004C394F"/>
    <w:rsid w:val="004C465D"/>
    <w:rsid w:val="004C47B4"/>
    <w:rsid w:val="004C6EF1"/>
    <w:rsid w:val="004C7CBA"/>
    <w:rsid w:val="004D3F9A"/>
    <w:rsid w:val="004D610F"/>
    <w:rsid w:val="004D680B"/>
    <w:rsid w:val="004D72CE"/>
    <w:rsid w:val="004D740A"/>
    <w:rsid w:val="004D77FA"/>
    <w:rsid w:val="004E00E4"/>
    <w:rsid w:val="004E12B9"/>
    <w:rsid w:val="004E4244"/>
    <w:rsid w:val="004E4308"/>
    <w:rsid w:val="004E5253"/>
    <w:rsid w:val="004E6C73"/>
    <w:rsid w:val="004E6FEA"/>
    <w:rsid w:val="004F0C83"/>
    <w:rsid w:val="004F34A5"/>
    <w:rsid w:val="004F36DD"/>
    <w:rsid w:val="004F552B"/>
    <w:rsid w:val="004F61E4"/>
    <w:rsid w:val="005067E4"/>
    <w:rsid w:val="00506F0F"/>
    <w:rsid w:val="005070AF"/>
    <w:rsid w:val="0050729D"/>
    <w:rsid w:val="005112E5"/>
    <w:rsid w:val="00512764"/>
    <w:rsid w:val="005141A6"/>
    <w:rsid w:val="0051559D"/>
    <w:rsid w:val="0051795B"/>
    <w:rsid w:val="00523A98"/>
    <w:rsid w:val="005242C1"/>
    <w:rsid w:val="00524C90"/>
    <w:rsid w:val="00526936"/>
    <w:rsid w:val="00527ADC"/>
    <w:rsid w:val="00530544"/>
    <w:rsid w:val="00531EDA"/>
    <w:rsid w:val="00532E4A"/>
    <w:rsid w:val="0053426B"/>
    <w:rsid w:val="00535925"/>
    <w:rsid w:val="005371A3"/>
    <w:rsid w:val="00542E83"/>
    <w:rsid w:val="005448FE"/>
    <w:rsid w:val="00544C30"/>
    <w:rsid w:val="005472D7"/>
    <w:rsid w:val="00550BC6"/>
    <w:rsid w:val="0055413B"/>
    <w:rsid w:val="005564AD"/>
    <w:rsid w:val="00561B5F"/>
    <w:rsid w:val="00566443"/>
    <w:rsid w:val="00566B10"/>
    <w:rsid w:val="005671E2"/>
    <w:rsid w:val="00567AF2"/>
    <w:rsid w:val="00570DB8"/>
    <w:rsid w:val="0057529F"/>
    <w:rsid w:val="0057661F"/>
    <w:rsid w:val="00580B31"/>
    <w:rsid w:val="005817CB"/>
    <w:rsid w:val="005826A5"/>
    <w:rsid w:val="00585456"/>
    <w:rsid w:val="0059777D"/>
    <w:rsid w:val="005A58D9"/>
    <w:rsid w:val="005B13BC"/>
    <w:rsid w:val="005B357A"/>
    <w:rsid w:val="005B4379"/>
    <w:rsid w:val="005B6742"/>
    <w:rsid w:val="005B6DAB"/>
    <w:rsid w:val="005C02A5"/>
    <w:rsid w:val="005C0E34"/>
    <w:rsid w:val="005C0FAC"/>
    <w:rsid w:val="005C6983"/>
    <w:rsid w:val="005C6AE5"/>
    <w:rsid w:val="005C6ECC"/>
    <w:rsid w:val="005D37A8"/>
    <w:rsid w:val="005D4DB8"/>
    <w:rsid w:val="005D6975"/>
    <w:rsid w:val="005E07F6"/>
    <w:rsid w:val="005E10C3"/>
    <w:rsid w:val="005E138D"/>
    <w:rsid w:val="005E4874"/>
    <w:rsid w:val="005E55A4"/>
    <w:rsid w:val="005E593C"/>
    <w:rsid w:val="005E5A74"/>
    <w:rsid w:val="005E6280"/>
    <w:rsid w:val="005F0369"/>
    <w:rsid w:val="005F16CC"/>
    <w:rsid w:val="005F229A"/>
    <w:rsid w:val="005F64C8"/>
    <w:rsid w:val="005F6DEB"/>
    <w:rsid w:val="006000D1"/>
    <w:rsid w:val="00602BF8"/>
    <w:rsid w:val="00602D44"/>
    <w:rsid w:val="00603134"/>
    <w:rsid w:val="006035C3"/>
    <w:rsid w:val="00603654"/>
    <w:rsid w:val="006077C6"/>
    <w:rsid w:val="00615A3A"/>
    <w:rsid w:val="00621FA7"/>
    <w:rsid w:val="00623FAC"/>
    <w:rsid w:val="006254EC"/>
    <w:rsid w:val="006258DC"/>
    <w:rsid w:val="006324D0"/>
    <w:rsid w:val="006373D3"/>
    <w:rsid w:val="00640B82"/>
    <w:rsid w:val="00642A46"/>
    <w:rsid w:val="00643005"/>
    <w:rsid w:val="00643094"/>
    <w:rsid w:val="006463B9"/>
    <w:rsid w:val="0064641F"/>
    <w:rsid w:val="006535FB"/>
    <w:rsid w:val="0065363D"/>
    <w:rsid w:val="00653D0F"/>
    <w:rsid w:val="006562E7"/>
    <w:rsid w:val="006567E6"/>
    <w:rsid w:val="00660BB8"/>
    <w:rsid w:val="00661450"/>
    <w:rsid w:val="00663360"/>
    <w:rsid w:val="00663FDB"/>
    <w:rsid w:val="00665E93"/>
    <w:rsid w:val="006665ED"/>
    <w:rsid w:val="00666A54"/>
    <w:rsid w:val="006702AA"/>
    <w:rsid w:val="00670454"/>
    <w:rsid w:val="00675880"/>
    <w:rsid w:val="00681125"/>
    <w:rsid w:val="00681905"/>
    <w:rsid w:val="00682F14"/>
    <w:rsid w:val="006836A5"/>
    <w:rsid w:val="00684CDD"/>
    <w:rsid w:val="0068679A"/>
    <w:rsid w:val="006877ED"/>
    <w:rsid w:val="00690209"/>
    <w:rsid w:val="00692397"/>
    <w:rsid w:val="006949F1"/>
    <w:rsid w:val="006A1809"/>
    <w:rsid w:val="006A5218"/>
    <w:rsid w:val="006A6999"/>
    <w:rsid w:val="006A75EF"/>
    <w:rsid w:val="006B1A9C"/>
    <w:rsid w:val="006B1F15"/>
    <w:rsid w:val="006B2B6E"/>
    <w:rsid w:val="006B3857"/>
    <w:rsid w:val="006B4503"/>
    <w:rsid w:val="006B591E"/>
    <w:rsid w:val="006B5D7B"/>
    <w:rsid w:val="006B6E1B"/>
    <w:rsid w:val="006B6F72"/>
    <w:rsid w:val="006B7858"/>
    <w:rsid w:val="006D0AE7"/>
    <w:rsid w:val="006D6A5D"/>
    <w:rsid w:val="006E1C0F"/>
    <w:rsid w:val="006E4281"/>
    <w:rsid w:val="006E551B"/>
    <w:rsid w:val="006F0558"/>
    <w:rsid w:val="006F2166"/>
    <w:rsid w:val="006F23CA"/>
    <w:rsid w:val="006F47A5"/>
    <w:rsid w:val="006F48CF"/>
    <w:rsid w:val="006F6165"/>
    <w:rsid w:val="006F70D9"/>
    <w:rsid w:val="0070091B"/>
    <w:rsid w:val="007039D7"/>
    <w:rsid w:val="00705696"/>
    <w:rsid w:val="007057BA"/>
    <w:rsid w:val="00710DF8"/>
    <w:rsid w:val="0071164B"/>
    <w:rsid w:val="00711FF4"/>
    <w:rsid w:val="00713405"/>
    <w:rsid w:val="007164A4"/>
    <w:rsid w:val="00720D76"/>
    <w:rsid w:val="007230C3"/>
    <w:rsid w:val="00725484"/>
    <w:rsid w:val="007258DF"/>
    <w:rsid w:val="007335F5"/>
    <w:rsid w:val="00733C07"/>
    <w:rsid w:val="00736ACF"/>
    <w:rsid w:val="00740E5A"/>
    <w:rsid w:val="00741AE3"/>
    <w:rsid w:val="0074438C"/>
    <w:rsid w:val="00746195"/>
    <w:rsid w:val="00753374"/>
    <w:rsid w:val="00754345"/>
    <w:rsid w:val="00755AC5"/>
    <w:rsid w:val="00761F32"/>
    <w:rsid w:val="007647E7"/>
    <w:rsid w:val="00764FEF"/>
    <w:rsid w:val="007676FE"/>
    <w:rsid w:val="0077084F"/>
    <w:rsid w:val="0077267B"/>
    <w:rsid w:val="0077758B"/>
    <w:rsid w:val="0078016F"/>
    <w:rsid w:val="00782401"/>
    <w:rsid w:val="007824C5"/>
    <w:rsid w:val="0078336E"/>
    <w:rsid w:val="00783458"/>
    <w:rsid w:val="007837F7"/>
    <w:rsid w:val="00783D7A"/>
    <w:rsid w:val="00786BB6"/>
    <w:rsid w:val="007913C2"/>
    <w:rsid w:val="007927A1"/>
    <w:rsid w:val="00794933"/>
    <w:rsid w:val="007957BA"/>
    <w:rsid w:val="007A0319"/>
    <w:rsid w:val="007A3430"/>
    <w:rsid w:val="007A3E43"/>
    <w:rsid w:val="007A4929"/>
    <w:rsid w:val="007A6612"/>
    <w:rsid w:val="007A6A8B"/>
    <w:rsid w:val="007A762B"/>
    <w:rsid w:val="007B01FD"/>
    <w:rsid w:val="007B18DB"/>
    <w:rsid w:val="007B24E4"/>
    <w:rsid w:val="007B24EB"/>
    <w:rsid w:val="007B45EC"/>
    <w:rsid w:val="007B4C82"/>
    <w:rsid w:val="007B62C3"/>
    <w:rsid w:val="007C245E"/>
    <w:rsid w:val="007C24C8"/>
    <w:rsid w:val="007C275D"/>
    <w:rsid w:val="007D1460"/>
    <w:rsid w:val="007E226F"/>
    <w:rsid w:val="007E2B25"/>
    <w:rsid w:val="007E4DE0"/>
    <w:rsid w:val="007F0F1E"/>
    <w:rsid w:val="007F1592"/>
    <w:rsid w:val="007F3976"/>
    <w:rsid w:val="007F4181"/>
    <w:rsid w:val="007F6AE6"/>
    <w:rsid w:val="007F7463"/>
    <w:rsid w:val="00803FD5"/>
    <w:rsid w:val="00807609"/>
    <w:rsid w:val="00814B3F"/>
    <w:rsid w:val="00814D90"/>
    <w:rsid w:val="00815FB3"/>
    <w:rsid w:val="008164DF"/>
    <w:rsid w:val="00820104"/>
    <w:rsid w:val="00820880"/>
    <w:rsid w:val="00824705"/>
    <w:rsid w:val="00824869"/>
    <w:rsid w:val="00826867"/>
    <w:rsid w:val="0083330D"/>
    <w:rsid w:val="0083620B"/>
    <w:rsid w:val="00837DE2"/>
    <w:rsid w:val="00841ED4"/>
    <w:rsid w:val="00845A23"/>
    <w:rsid w:val="00852BAE"/>
    <w:rsid w:val="008545D3"/>
    <w:rsid w:val="00854C1E"/>
    <w:rsid w:val="00855B99"/>
    <w:rsid w:val="00856262"/>
    <w:rsid w:val="0085640F"/>
    <w:rsid w:val="00856DF2"/>
    <w:rsid w:val="00860491"/>
    <w:rsid w:val="0086151E"/>
    <w:rsid w:val="00862682"/>
    <w:rsid w:val="00862BFD"/>
    <w:rsid w:val="00864921"/>
    <w:rsid w:val="00866764"/>
    <w:rsid w:val="00867904"/>
    <w:rsid w:val="00867FB7"/>
    <w:rsid w:val="00871E47"/>
    <w:rsid w:val="00872B08"/>
    <w:rsid w:val="00881048"/>
    <w:rsid w:val="008867A7"/>
    <w:rsid w:val="00887FE2"/>
    <w:rsid w:val="00890B76"/>
    <w:rsid w:val="00891F98"/>
    <w:rsid w:val="008923A8"/>
    <w:rsid w:val="00897DCF"/>
    <w:rsid w:val="008A02A9"/>
    <w:rsid w:val="008A3850"/>
    <w:rsid w:val="008A5949"/>
    <w:rsid w:val="008A6B32"/>
    <w:rsid w:val="008B1732"/>
    <w:rsid w:val="008B230C"/>
    <w:rsid w:val="008B4BCB"/>
    <w:rsid w:val="008B57EC"/>
    <w:rsid w:val="008B5DAA"/>
    <w:rsid w:val="008C07C7"/>
    <w:rsid w:val="008C3559"/>
    <w:rsid w:val="008C3F13"/>
    <w:rsid w:val="008C61A2"/>
    <w:rsid w:val="008D14DD"/>
    <w:rsid w:val="008D3DDE"/>
    <w:rsid w:val="008D5739"/>
    <w:rsid w:val="008D5A94"/>
    <w:rsid w:val="008E0241"/>
    <w:rsid w:val="008E043D"/>
    <w:rsid w:val="008E2049"/>
    <w:rsid w:val="008E2E6C"/>
    <w:rsid w:val="008E5818"/>
    <w:rsid w:val="008E7159"/>
    <w:rsid w:val="008F263C"/>
    <w:rsid w:val="008F400A"/>
    <w:rsid w:val="008F4E54"/>
    <w:rsid w:val="008F7AE9"/>
    <w:rsid w:val="00901BC5"/>
    <w:rsid w:val="009070C7"/>
    <w:rsid w:val="00907161"/>
    <w:rsid w:val="0092157B"/>
    <w:rsid w:val="00922170"/>
    <w:rsid w:val="00924B02"/>
    <w:rsid w:val="009263CF"/>
    <w:rsid w:val="00930264"/>
    <w:rsid w:val="00934636"/>
    <w:rsid w:val="00934A21"/>
    <w:rsid w:val="00937441"/>
    <w:rsid w:val="00937D7E"/>
    <w:rsid w:val="0094327C"/>
    <w:rsid w:val="00945604"/>
    <w:rsid w:val="00946961"/>
    <w:rsid w:val="00953F8E"/>
    <w:rsid w:val="009542AA"/>
    <w:rsid w:val="00955054"/>
    <w:rsid w:val="00956550"/>
    <w:rsid w:val="009578CA"/>
    <w:rsid w:val="00962F53"/>
    <w:rsid w:val="009669C8"/>
    <w:rsid w:val="009736FA"/>
    <w:rsid w:val="0097477D"/>
    <w:rsid w:val="00982150"/>
    <w:rsid w:val="00984A05"/>
    <w:rsid w:val="0098501D"/>
    <w:rsid w:val="009875C2"/>
    <w:rsid w:val="009911D2"/>
    <w:rsid w:val="00991C80"/>
    <w:rsid w:val="00992CC5"/>
    <w:rsid w:val="00993842"/>
    <w:rsid w:val="00996182"/>
    <w:rsid w:val="00996FFB"/>
    <w:rsid w:val="009A0622"/>
    <w:rsid w:val="009A507B"/>
    <w:rsid w:val="009A6104"/>
    <w:rsid w:val="009A69A7"/>
    <w:rsid w:val="009A7411"/>
    <w:rsid w:val="009B0345"/>
    <w:rsid w:val="009B03D2"/>
    <w:rsid w:val="009B24B1"/>
    <w:rsid w:val="009B4CC3"/>
    <w:rsid w:val="009B755C"/>
    <w:rsid w:val="009B7F33"/>
    <w:rsid w:val="009C0453"/>
    <w:rsid w:val="009C49CC"/>
    <w:rsid w:val="009C514C"/>
    <w:rsid w:val="009C552B"/>
    <w:rsid w:val="009C562F"/>
    <w:rsid w:val="009C6A0A"/>
    <w:rsid w:val="009C74BD"/>
    <w:rsid w:val="009C7600"/>
    <w:rsid w:val="009C776E"/>
    <w:rsid w:val="009D0792"/>
    <w:rsid w:val="009D561E"/>
    <w:rsid w:val="009E061C"/>
    <w:rsid w:val="009F04DD"/>
    <w:rsid w:val="009F05CD"/>
    <w:rsid w:val="009F1CCA"/>
    <w:rsid w:val="009F1DA1"/>
    <w:rsid w:val="009F2A67"/>
    <w:rsid w:val="009F5EBF"/>
    <w:rsid w:val="00A00444"/>
    <w:rsid w:val="00A00F03"/>
    <w:rsid w:val="00A015B1"/>
    <w:rsid w:val="00A02F17"/>
    <w:rsid w:val="00A03849"/>
    <w:rsid w:val="00A03964"/>
    <w:rsid w:val="00A11E0F"/>
    <w:rsid w:val="00A24772"/>
    <w:rsid w:val="00A24986"/>
    <w:rsid w:val="00A257F7"/>
    <w:rsid w:val="00A3029F"/>
    <w:rsid w:val="00A30B21"/>
    <w:rsid w:val="00A31C71"/>
    <w:rsid w:val="00A35041"/>
    <w:rsid w:val="00A36001"/>
    <w:rsid w:val="00A37E44"/>
    <w:rsid w:val="00A40B2D"/>
    <w:rsid w:val="00A40B5C"/>
    <w:rsid w:val="00A474A4"/>
    <w:rsid w:val="00A529E4"/>
    <w:rsid w:val="00A53C3D"/>
    <w:rsid w:val="00A55F7F"/>
    <w:rsid w:val="00A60A79"/>
    <w:rsid w:val="00A649E2"/>
    <w:rsid w:val="00A67503"/>
    <w:rsid w:val="00A70CFC"/>
    <w:rsid w:val="00A7319F"/>
    <w:rsid w:val="00A73710"/>
    <w:rsid w:val="00A73E5E"/>
    <w:rsid w:val="00A82A5B"/>
    <w:rsid w:val="00A84E29"/>
    <w:rsid w:val="00A8606E"/>
    <w:rsid w:val="00A86179"/>
    <w:rsid w:val="00A9300E"/>
    <w:rsid w:val="00A9786D"/>
    <w:rsid w:val="00A97D11"/>
    <w:rsid w:val="00AA0B1D"/>
    <w:rsid w:val="00AA1BE5"/>
    <w:rsid w:val="00AA5C70"/>
    <w:rsid w:val="00AA77BB"/>
    <w:rsid w:val="00AB4E6A"/>
    <w:rsid w:val="00AB64FA"/>
    <w:rsid w:val="00AC3748"/>
    <w:rsid w:val="00AC5F18"/>
    <w:rsid w:val="00AD23A1"/>
    <w:rsid w:val="00AD51BD"/>
    <w:rsid w:val="00AD7EEE"/>
    <w:rsid w:val="00AE02DE"/>
    <w:rsid w:val="00AE0CD7"/>
    <w:rsid w:val="00AE22EF"/>
    <w:rsid w:val="00AE503C"/>
    <w:rsid w:val="00AE5433"/>
    <w:rsid w:val="00AE583C"/>
    <w:rsid w:val="00AE66D7"/>
    <w:rsid w:val="00AE7582"/>
    <w:rsid w:val="00AE7B5A"/>
    <w:rsid w:val="00AE7BE6"/>
    <w:rsid w:val="00AF19ED"/>
    <w:rsid w:val="00AF21F3"/>
    <w:rsid w:val="00AF465A"/>
    <w:rsid w:val="00B01BDB"/>
    <w:rsid w:val="00B07456"/>
    <w:rsid w:val="00B0755B"/>
    <w:rsid w:val="00B10F3B"/>
    <w:rsid w:val="00B13982"/>
    <w:rsid w:val="00B15898"/>
    <w:rsid w:val="00B21077"/>
    <w:rsid w:val="00B23BE4"/>
    <w:rsid w:val="00B24727"/>
    <w:rsid w:val="00B267FF"/>
    <w:rsid w:val="00B27FD5"/>
    <w:rsid w:val="00B3345A"/>
    <w:rsid w:val="00B33AB2"/>
    <w:rsid w:val="00B33C39"/>
    <w:rsid w:val="00B3413F"/>
    <w:rsid w:val="00B35C23"/>
    <w:rsid w:val="00B37CB9"/>
    <w:rsid w:val="00B4076A"/>
    <w:rsid w:val="00B43066"/>
    <w:rsid w:val="00B43BE1"/>
    <w:rsid w:val="00B45966"/>
    <w:rsid w:val="00B46639"/>
    <w:rsid w:val="00B473CB"/>
    <w:rsid w:val="00B54006"/>
    <w:rsid w:val="00B56FE8"/>
    <w:rsid w:val="00B60CC2"/>
    <w:rsid w:val="00B61BC4"/>
    <w:rsid w:val="00B61CCE"/>
    <w:rsid w:val="00B62B81"/>
    <w:rsid w:val="00B637B8"/>
    <w:rsid w:val="00B64A6D"/>
    <w:rsid w:val="00B707BD"/>
    <w:rsid w:val="00B71312"/>
    <w:rsid w:val="00B72D0F"/>
    <w:rsid w:val="00B766F8"/>
    <w:rsid w:val="00B81D42"/>
    <w:rsid w:val="00B83188"/>
    <w:rsid w:val="00B85740"/>
    <w:rsid w:val="00B85C91"/>
    <w:rsid w:val="00B861EF"/>
    <w:rsid w:val="00B86E00"/>
    <w:rsid w:val="00B8781B"/>
    <w:rsid w:val="00B941A2"/>
    <w:rsid w:val="00B956AA"/>
    <w:rsid w:val="00B97259"/>
    <w:rsid w:val="00BA234B"/>
    <w:rsid w:val="00BA4AA3"/>
    <w:rsid w:val="00BA67B6"/>
    <w:rsid w:val="00BA727D"/>
    <w:rsid w:val="00BB05C7"/>
    <w:rsid w:val="00BB237C"/>
    <w:rsid w:val="00BB3AFE"/>
    <w:rsid w:val="00BB7406"/>
    <w:rsid w:val="00BB7C3B"/>
    <w:rsid w:val="00BC2CD6"/>
    <w:rsid w:val="00BC30F3"/>
    <w:rsid w:val="00BC4DE3"/>
    <w:rsid w:val="00BC6461"/>
    <w:rsid w:val="00BC6493"/>
    <w:rsid w:val="00BD088C"/>
    <w:rsid w:val="00BD27C4"/>
    <w:rsid w:val="00BD4DD3"/>
    <w:rsid w:val="00BE10A8"/>
    <w:rsid w:val="00BF0CA9"/>
    <w:rsid w:val="00BF0E08"/>
    <w:rsid w:val="00BF500C"/>
    <w:rsid w:val="00BF7E84"/>
    <w:rsid w:val="00C000F1"/>
    <w:rsid w:val="00C01F40"/>
    <w:rsid w:val="00C02AA9"/>
    <w:rsid w:val="00C034B9"/>
    <w:rsid w:val="00C04214"/>
    <w:rsid w:val="00C04ABC"/>
    <w:rsid w:val="00C07935"/>
    <w:rsid w:val="00C11457"/>
    <w:rsid w:val="00C13A3D"/>
    <w:rsid w:val="00C1492C"/>
    <w:rsid w:val="00C14F95"/>
    <w:rsid w:val="00C17F84"/>
    <w:rsid w:val="00C215F9"/>
    <w:rsid w:val="00C2204A"/>
    <w:rsid w:val="00C23365"/>
    <w:rsid w:val="00C242A9"/>
    <w:rsid w:val="00C24E0F"/>
    <w:rsid w:val="00C2614C"/>
    <w:rsid w:val="00C279A0"/>
    <w:rsid w:val="00C315EA"/>
    <w:rsid w:val="00C31CED"/>
    <w:rsid w:val="00C31DE5"/>
    <w:rsid w:val="00C34A78"/>
    <w:rsid w:val="00C35BE3"/>
    <w:rsid w:val="00C36967"/>
    <w:rsid w:val="00C3732C"/>
    <w:rsid w:val="00C40008"/>
    <w:rsid w:val="00C41C0F"/>
    <w:rsid w:val="00C44104"/>
    <w:rsid w:val="00C44EB4"/>
    <w:rsid w:val="00C4585E"/>
    <w:rsid w:val="00C45B13"/>
    <w:rsid w:val="00C5581E"/>
    <w:rsid w:val="00C559AD"/>
    <w:rsid w:val="00C64C0E"/>
    <w:rsid w:val="00C64C78"/>
    <w:rsid w:val="00C66B51"/>
    <w:rsid w:val="00C6760B"/>
    <w:rsid w:val="00C67A14"/>
    <w:rsid w:val="00C709A5"/>
    <w:rsid w:val="00C72543"/>
    <w:rsid w:val="00C72D01"/>
    <w:rsid w:val="00C75710"/>
    <w:rsid w:val="00C813C4"/>
    <w:rsid w:val="00C82177"/>
    <w:rsid w:val="00C83C50"/>
    <w:rsid w:val="00C84F2E"/>
    <w:rsid w:val="00C84F54"/>
    <w:rsid w:val="00C8576E"/>
    <w:rsid w:val="00C8588D"/>
    <w:rsid w:val="00C85E32"/>
    <w:rsid w:val="00C9697F"/>
    <w:rsid w:val="00C96C16"/>
    <w:rsid w:val="00C97E21"/>
    <w:rsid w:val="00CA3EB8"/>
    <w:rsid w:val="00CA7516"/>
    <w:rsid w:val="00CB535E"/>
    <w:rsid w:val="00CC2553"/>
    <w:rsid w:val="00CC27E7"/>
    <w:rsid w:val="00CC5424"/>
    <w:rsid w:val="00CC74C6"/>
    <w:rsid w:val="00CD17CB"/>
    <w:rsid w:val="00CD2EC2"/>
    <w:rsid w:val="00CD7078"/>
    <w:rsid w:val="00CE0AD8"/>
    <w:rsid w:val="00CE2525"/>
    <w:rsid w:val="00CE2D1A"/>
    <w:rsid w:val="00CE391D"/>
    <w:rsid w:val="00CE4E3E"/>
    <w:rsid w:val="00CE648A"/>
    <w:rsid w:val="00CF0A72"/>
    <w:rsid w:val="00CF51AC"/>
    <w:rsid w:val="00CF5286"/>
    <w:rsid w:val="00CF52BF"/>
    <w:rsid w:val="00CF5951"/>
    <w:rsid w:val="00D00150"/>
    <w:rsid w:val="00D001AE"/>
    <w:rsid w:val="00D00870"/>
    <w:rsid w:val="00D0185F"/>
    <w:rsid w:val="00D02744"/>
    <w:rsid w:val="00D02CEB"/>
    <w:rsid w:val="00D0750E"/>
    <w:rsid w:val="00D10E37"/>
    <w:rsid w:val="00D1323A"/>
    <w:rsid w:val="00D1439C"/>
    <w:rsid w:val="00D15628"/>
    <w:rsid w:val="00D16018"/>
    <w:rsid w:val="00D162A7"/>
    <w:rsid w:val="00D20B58"/>
    <w:rsid w:val="00D23953"/>
    <w:rsid w:val="00D23AAC"/>
    <w:rsid w:val="00D24254"/>
    <w:rsid w:val="00D2629C"/>
    <w:rsid w:val="00D27115"/>
    <w:rsid w:val="00D273B2"/>
    <w:rsid w:val="00D32720"/>
    <w:rsid w:val="00D35181"/>
    <w:rsid w:val="00D408F9"/>
    <w:rsid w:val="00D41BA0"/>
    <w:rsid w:val="00D4330F"/>
    <w:rsid w:val="00D45DEB"/>
    <w:rsid w:val="00D53ABF"/>
    <w:rsid w:val="00D53ADC"/>
    <w:rsid w:val="00D545DF"/>
    <w:rsid w:val="00D556A0"/>
    <w:rsid w:val="00D60955"/>
    <w:rsid w:val="00D61504"/>
    <w:rsid w:val="00D63409"/>
    <w:rsid w:val="00D63E87"/>
    <w:rsid w:val="00D6419A"/>
    <w:rsid w:val="00D64C64"/>
    <w:rsid w:val="00D666D6"/>
    <w:rsid w:val="00D667ED"/>
    <w:rsid w:val="00D6781A"/>
    <w:rsid w:val="00D712C5"/>
    <w:rsid w:val="00D7401C"/>
    <w:rsid w:val="00D756DB"/>
    <w:rsid w:val="00D77A2B"/>
    <w:rsid w:val="00D81346"/>
    <w:rsid w:val="00D81549"/>
    <w:rsid w:val="00D81E9C"/>
    <w:rsid w:val="00D84FC4"/>
    <w:rsid w:val="00D8562A"/>
    <w:rsid w:val="00D85B85"/>
    <w:rsid w:val="00D86E8D"/>
    <w:rsid w:val="00D93B5C"/>
    <w:rsid w:val="00D9412C"/>
    <w:rsid w:val="00D94732"/>
    <w:rsid w:val="00D956F6"/>
    <w:rsid w:val="00D96E86"/>
    <w:rsid w:val="00D9711A"/>
    <w:rsid w:val="00D97306"/>
    <w:rsid w:val="00DA3168"/>
    <w:rsid w:val="00DA4375"/>
    <w:rsid w:val="00DA5C5A"/>
    <w:rsid w:val="00DB09D0"/>
    <w:rsid w:val="00DB0C96"/>
    <w:rsid w:val="00DB1410"/>
    <w:rsid w:val="00DB1665"/>
    <w:rsid w:val="00DB2C01"/>
    <w:rsid w:val="00DB3C76"/>
    <w:rsid w:val="00DB438C"/>
    <w:rsid w:val="00DB44EC"/>
    <w:rsid w:val="00DB6A31"/>
    <w:rsid w:val="00DB6FBC"/>
    <w:rsid w:val="00DC0005"/>
    <w:rsid w:val="00DC538A"/>
    <w:rsid w:val="00DD0146"/>
    <w:rsid w:val="00DD034F"/>
    <w:rsid w:val="00DD25F3"/>
    <w:rsid w:val="00DD32B0"/>
    <w:rsid w:val="00DD5EE2"/>
    <w:rsid w:val="00DE018C"/>
    <w:rsid w:val="00DE1607"/>
    <w:rsid w:val="00DE2FE8"/>
    <w:rsid w:val="00DF0E45"/>
    <w:rsid w:val="00DF1B9C"/>
    <w:rsid w:val="00DF340F"/>
    <w:rsid w:val="00DF3734"/>
    <w:rsid w:val="00E005DE"/>
    <w:rsid w:val="00E008CF"/>
    <w:rsid w:val="00E01BC1"/>
    <w:rsid w:val="00E01C37"/>
    <w:rsid w:val="00E025E3"/>
    <w:rsid w:val="00E03032"/>
    <w:rsid w:val="00E05C76"/>
    <w:rsid w:val="00E07CEB"/>
    <w:rsid w:val="00E1263A"/>
    <w:rsid w:val="00E1389B"/>
    <w:rsid w:val="00E15F78"/>
    <w:rsid w:val="00E20209"/>
    <w:rsid w:val="00E2185B"/>
    <w:rsid w:val="00E25C1B"/>
    <w:rsid w:val="00E263F2"/>
    <w:rsid w:val="00E3221B"/>
    <w:rsid w:val="00E33B00"/>
    <w:rsid w:val="00E36857"/>
    <w:rsid w:val="00E36F4F"/>
    <w:rsid w:val="00E4085E"/>
    <w:rsid w:val="00E40D05"/>
    <w:rsid w:val="00E45E4F"/>
    <w:rsid w:val="00E46F16"/>
    <w:rsid w:val="00E5069A"/>
    <w:rsid w:val="00E51114"/>
    <w:rsid w:val="00E5172F"/>
    <w:rsid w:val="00E520D9"/>
    <w:rsid w:val="00E543CF"/>
    <w:rsid w:val="00E5555E"/>
    <w:rsid w:val="00E56A6B"/>
    <w:rsid w:val="00E60655"/>
    <w:rsid w:val="00E60D86"/>
    <w:rsid w:val="00E62058"/>
    <w:rsid w:val="00E62514"/>
    <w:rsid w:val="00E67753"/>
    <w:rsid w:val="00E7460D"/>
    <w:rsid w:val="00E747F4"/>
    <w:rsid w:val="00E75BF0"/>
    <w:rsid w:val="00E770F5"/>
    <w:rsid w:val="00E84732"/>
    <w:rsid w:val="00E84BC7"/>
    <w:rsid w:val="00E84DFC"/>
    <w:rsid w:val="00E859BA"/>
    <w:rsid w:val="00E87B99"/>
    <w:rsid w:val="00E917D5"/>
    <w:rsid w:val="00E94D16"/>
    <w:rsid w:val="00E96F94"/>
    <w:rsid w:val="00E97489"/>
    <w:rsid w:val="00E97841"/>
    <w:rsid w:val="00E979A1"/>
    <w:rsid w:val="00EA1A8A"/>
    <w:rsid w:val="00EA22CE"/>
    <w:rsid w:val="00EA3347"/>
    <w:rsid w:val="00EA4CA2"/>
    <w:rsid w:val="00EA4EAB"/>
    <w:rsid w:val="00EA69FE"/>
    <w:rsid w:val="00EB0483"/>
    <w:rsid w:val="00EB26C8"/>
    <w:rsid w:val="00EB4F0F"/>
    <w:rsid w:val="00EC1182"/>
    <w:rsid w:val="00EC1CF1"/>
    <w:rsid w:val="00EC293D"/>
    <w:rsid w:val="00EC3BDE"/>
    <w:rsid w:val="00ED4D85"/>
    <w:rsid w:val="00ED6963"/>
    <w:rsid w:val="00EE0B04"/>
    <w:rsid w:val="00EE0D1D"/>
    <w:rsid w:val="00EE37BC"/>
    <w:rsid w:val="00EE527E"/>
    <w:rsid w:val="00EF24DE"/>
    <w:rsid w:val="00EF4CDB"/>
    <w:rsid w:val="00EF5E80"/>
    <w:rsid w:val="00EF6743"/>
    <w:rsid w:val="00EF6B31"/>
    <w:rsid w:val="00EF7225"/>
    <w:rsid w:val="00F01DA3"/>
    <w:rsid w:val="00F02174"/>
    <w:rsid w:val="00F021EC"/>
    <w:rsid w:val="00F05992"/>
    <w:rsid w:val="00F06F01"/>
    <w:rsid w:val="00F07031"/>
    <w:rsid w:val="00F108F1"/>
    <w:rsid w:val="00F137C3"/>
    <w:rsid w:val="00F15847"/>
    <w:rsid w:val="00F15E58"/>
    <w:rsid w:val="00F16ACE"/>
    <w:rsid w:val="00F254BA"/>
    <w:rsid w:val="00F27C9F"/>
    <w:rsid w:val="00F31F8E"/>
    <w:rsid w:val="00F32160"/>
    <w:rsid w:val="00F3266D"/>
    <w:rsid w:val="00F33062"/>
    <w:rsid w:val="00F3372E"/>
    <w:rsid w:val="00F337CB"/>
    <w:rsid w:val="00F33FA6"/>
    <w:rsid w:val="00F3443A"/>
    <w:rsid w:val="00F34EB3"/>
    <w:rsid w:val="00F359BC"/>
    <w:rsid w:val="00F360E9"/>
    <w:rsid w:val="00F36DE8"/>
    <w:rsid w:val="00F4290B"/>
    <w:rsid w:val="00F43217"/>
    <w:rsid w:val="00F439E8"/>
    <w:rsid w:val="00F46912"/>
    <w:rsid w:val="00F514A4"/>
    <w:rsid w:val="00F53CD0"/>
    <w:rsid w:val="00F541D8"/>
    <w:rsid w:val="00F543FE"/>
    <w:rsid w:val="00F54714"/>
    <w:rsid w:val="00F56785"/>
    <w:rsid w:val="00F57EAC"/>
    <w:rsid w:val="00F615CE"/>
    <w:rsid w:val="00F6381C"/>
    <w:rsid w:val="00F66FF5"/>
    <w:rsid w:val="00F70CDB"/>
    <w:rsid w:val="00F71D28"/>
    <w:rsid w:val="00F72063"/>
    <w:rsid w:val="00F72375"/>
    <w:rsid w:val="00F7242A"/>
    <w:rsid w:val="00F74AC0"/>
    <w:rsid w:val="00F75F7D"/>
    <w:rsid w:val="00F80EE4"/>
    <w:rsid w:val="00F81D59"/>
    <w:rsid w:val="00F82126"/>
    <w:rsid w:val="00F8511C"/>
    <w:rsid w:val="00F85673"/>
    <w:rsid w:val="00F876C4"/>
    <w:rsid w:val="00F90D1F"/>
    <w:rsid w:val="00F97A00"/>
    <w:rsid w:val="00FA0A99"/>
    <w:rsid w:val="00FA1546"/>
    <w:rsid w:val="00FA51F1"/>
    <w:rsid w:val="00FA7DCE"/>
    <w:rsid w:val="00FB6C7C"/>
    <w:rsid w:val="00FB7468"/>
    <w:rsid w:val="00FC04DC"/>
    <w:rsid w:val="00FC5CAD"/>
    <w:rsid w:val="00FC7244"/>
    <w:rsid w:val="00FC7903"/>
    <w:rsid w:val="00FC7C2F"/>
    <w:rsid w:val="00FD0E9B"/>
    <w:rsid w:val="00FD4581"/>
    <w:rsid w:val="00FD65A4"/>
    <w:rsid w:val="00FE0A82"/>
    <w:rsid w:val="00FF0AAA"/>
    <w:rsid w:val="00FF0E60"/>
    <w:rsid w:val="00FF56BB"/>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64"/>
    <w:rPr>
      <w:rFonts w:eastAsia="Times New Roman"/>
      <w:sz w:val="28"/>
      <w:szCs w:val="28"/>
    </w:rPr>
  </w:style>
  <w:style w:type="paragraph" w:styleId="Heading1">
    <w:name w:val="heading 1"/>
    <w:next w:val="Normal"/>
    <w:link w:val="Heading1Char"/>
    <w:qFormat/>
    <w:rsid w:val="00603654"/>
    <w:pPr>
      <w:keepNext/>
      <w:keepLines/>
      <w:spacing w:after="107" w:line="250" w:lineRule="auto"/>
      <w:ind w:left="193" w:hanging="10"/>
      <w:jc w:val="both"/>
      <w:outlineLvl w:val="0"/>
    </w:pPr>
    <w:rPr>
      <w:rFonts w:eastAsia="Times New Roman"/>
      <w:b/>
      <w:color w:val="000000"/>
      <w:lang w:eastAsia="vi-VN"/>
    </w:rPr>
  </w:style>
  <w:style w:type="paragraph" w:styleId="Heading2">
    <w:name w:val="heading 2"/>
    <w:basedOn w:val="Normal"/>
    <w:next w:val="Normal"/>
    <w:link w:val="Heading2Char"/>
    <w:uiPriority w:val="9"/>
    <w:qFormat/>
    <w:rsid w:val="00603654"/>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semiHidden/>
    <w:unhideWhenUsed/>
    <w:qFormat/>
    <w:rsid w:val="00D02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654"/>
    <w:rPr>
      <w:rFonts w:eastAsia="Times New Roman"/>
      <w:b/>
      <w:color w:val="000000"/>
      <w:lang w:eastAsia="vi-VN"/>
    </w:rPr>
  </w:style>
  <w:style w:type="character" w:customStyle="1" w:styleId="Heading2Char">
    <w:name w:val="Heading 2 Char"/>
    <w:link w:val="Heading2"/>
    <w:uiPriority w:val="9"/>
    <w:rsid w:val="00603654"/>
    <w:rPr>
      <w:rFonts w:ascii="Calibri Light" w:eastAsia="Times New Roman" w:hAnsi="Calibri Light"/>
      <w:b/>
      <w:bCs/>
      <w:i/>
      <w:iCs/>
      <w:color w:val="000000"/>
      <w:sz w:val="28"/>
      <w:szCs w:val="28"/>
      <w:lang w:val="vi-VN" w:eastAsia="vi-VN"/>
    </w:rPr>
  </w:style>
  <w:style w:type="character" w:styleId="Strong">
    <w:name w:val="Strong"/>
    <w:uiPriority w:val="22"/>
    <w:qFormat/>
    <w:rsid w:val="00603654"/>
    <w:rPr>
      <w:b/>
      <w:bCs/>
    </w:rPr>
  </w:style>
  <w:style w:type="paragraph" w:styleId="ListParagraph">
    <w:name w:val="List Paragraph"/>
    <w:basedOn w:val="Normal"/>
    <w:uiPriority w:val="1"/>
    <w:qFormat/>
    <w:rsid w:val="00603654"/>
    <w:pPr>
      <w:ind w:left="720"/>
      <w:contextualSpacing/>
    </w:pPr>
  </w:style>
  <w:style w:type="character" w:styleId="Hyperlink">
    <w:name w:val="Hyperlink"/>
    <w:uiPriority w:val="99"/>
    <w:rsid w:val="006000D1"/>
    <w:rPr>
      <w:color w:val="0000FF"/>
      <w:u w:val="single"/>
    </w:rPr>
  </w:style>
  <w:style w:type="character" w:customStyle="1" w:styleId="Heading3Char">
    <w:name w:val="Heading 3 Char"/>
    <w:basedOn w:val="DefaultParagraphFont"/>
    <w:link w:val="Heading3"/>
    <w:uiPriority w:val="9"/>
    <w:semiHidden/>
    <w:rsid w:val="00D02CEB"/>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unhideWhenUsed/>
    <w:rsid w:val="00580B31"/>
    <w:pPr>
      <w:tabs>
        <w:tab w:val="center" w:pos="4680"/>
        <w:tab w:val="right" w:pos="9360"/>
      </w:tabs>
    </w:pPr>
  </w:style>
  <w:style w:type="character" w:customStyle="1" w:styleId="HeaderChar">
    <w:name w:val="Header Char"/>
    <w:basedOn w:val="DefaultParagraphFont"/>
    <w:link w:val="Header"/>
    <w:uiPriority w:val="99"/>
    <w:rsid w:val="00580B31"/>
    <w:rPr>
      <w:rFonts w:eastAsia="Times New Roman"/>
      <w:sz w:val="28"/>
      <w:szCs w:val="28"/>
    </w:rPr>
  </w:style>
  <w:style w:type="paragraph" w:styleId="Footer">
    <w:name w:val="footer"/>
    <w:basedOn w:val="Normal"/>
    <w:link w:val="FooterChar"/>
    <w:uiPriority w:val="99"/>
    <w:unhideWhenUsed/>
    <w:rsid w:val="00580B31"/>
    <w:pPr>
      <w:tabs>
        <w:tab w:val="center" w:pos="4680"/>
        <w:tab w:val="right" w:pos="9360"/>
      </w:tabs>
    </w:pPr>
  </w:style>
  <w:style w:type="character" w:customStyle="1" w:styleId="FooterChar">
    <w:name w:val="Footer Char"/>
    <w:basedOn w:val="DefaultParagraphFont"/>
    <w:link w:val="Footer"/>
    <w:uiPriority w:val="99"/>
    <w:rsid w:val="00580B31"/>
    <w:rPr>
      <w:rFonts w:eastAsia="Times New Roman"/>
      <w:sz w:val="28"/>
      <w:szCs w:val="28"/>
    </w:rPr>
  </w:style>
  <w:style w:type="paragraph" w:styleId="BalloonText">
    <w:name w:val="Balloon Text"/>
    <w:basedOn w:val="Normal"/>
    <w:link w:val="BalloonTextChar"/>
    <w:uiPriority w:val="99"/>
    <w:semiHidden/>
    <w:unhideWhenUsed/>
    <w:rsid w:val="00A00F03"/>
    <w:rPr>
      <w:rFonts w:ascii="Tahoma" w:hAnsi="Tahoma" w:cs="Tahoma"/>
      <w:sz w:val="16"/>
      <w:szCs w:val="16"/>
    </w:rPr>
  </w:style>
  <w:style w:type="character" w:customStyle="1" w:styleId="BalloonTextChar">
    <w:name w:val="Balloon Text Char"/>
    <w:basedOn w:val="DefaultParagraphFont"/>
    <w:link w:val="BalloonText"/>
    <w:uiPriority w:val="99"/>
    <w:semiHidden/>
    <w:rsid w:val="00A00F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64"/>
    <w:rPr>
      <w:rFonts w:eastAsia="Times New Roman"/>
      <w:sz w:val="28"/>
      <w:szCs w:val="28"/>
    </w:rPr>
  </w:style>
  <w:style w:type="paragraph" w:styleId="Heading1">
    <w:name w:val="heading 1"/>
    <w:next w:val="Normal"/>
    <w:link w:val="Heading1Char"/>
    <w:qFormat/>
    <w:rsid w:val="00603654"/>
    <w:pPr>
      <w:keepNext/>
      <w:keepLines/>
      <w:spacing w:after="107" w:line="250" w:lineRule="auto"/>
      <w:ind w:left="193" w:hanging="10"/>
      <w:jc w:val="both"/>
      <w:outlineLvl w:val="0"/>
    </w:pPr>
    <w:rPr>
      <w:rFonts w:eastAsia="Times New Roman"/>
      <w:b/>
      <w:color w:val="000000"/>
      <w:lang w:eastAsia="vi-VN"/>
    </w:rPr>
  </w:style>
  <w:style w:type="paragraph" w:styleId="Heading2">
    <w:name w:val="heading 2"/>
    <w:basedOn w:val="Normal"/>
    <w:next w:val="Normal"/>
    <w:link w:val="Heading2Char"/>
    <w:uiPriority w:val="9"/>
    <w:qFormat/>
    <w:rsid w:val="00603654"/>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semiHidden/>
    <w:unhideWhenUsed/>
    <w:qFormat/>
    <w:rsid w:val="00D02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654"/>
    <w:rPr>
      <w:rFonts w:eastAsia="Times New Roman"/>
      <w:b/>
      <w:color w:val="000000"/>
      <w:lang w:eastAsia="vi-VN"/>
    </w:rPr>
  </w:style>
  <w:style w:type="character" w:customStyle="1" w:styleId="Heading2Char">
    <w:name w:val="Heading 2 Char"/>
    <w:link w:val="Heading2"/>
    <w:uiPriority w:val="9"/>
    <w:rsid w:val="00603654"/>
    <w:rPr>
      <w:rFonts w:ascii="Calibri Light" w:eastAsia="Times New Roman" w:hAnsi="Calibri Light"/>
      <w:b/>
      <w:bCs/>
      <w:i/>
      <w:iCs/>
      <w:color w:val="000000"/>
      <w:sz w:val="28"/>
      <w:szCs w:val="28"/>
      <w:lang w:val="vi-VN" w:eastAsia="vi-VN"/>
    </w:rPr>
  </w:style>
  <w:style w:type="character" w:styleId="Strong">
    <w:name w:val="Strong"/>
    <w:uiPriority w:val="22"/>
    <w:qFormat/>
    <w:rsid w:val="00603654"/>
    <w:rPr>
      <w:b/>
      <w:bCs/>
    </w:rPr>
  </w:style>
  <w:style w:type="paragraph" w:styleId="ListParagraph">
    <w:name w:val="List Paragraph"/>
    <w:basedOn w:val="Normal"/>
    <w:uiPriority w:val="1"/>
    <w:qFormat/>
    <w:rsid w:val="00603654"/>
    <w:pPr>
      <w:ind w:left="720"/>
      <w:contextualSpacing/>
    </w:pPr>
  </w:style>
  <w:style w:type="character" w:styleId="Hyperlink">
    <w:name w:val="Hyperlink"/>
    <w:uiPriority w:val="99"/>
    <w:rsid w:val="006000D1"/>
    <w:rPr>
      <w:color w:val="0000FF"/>
      <w:u w:val="single"/>
    </w:rPr>
  </w:style>
  <w:style w:type="character" w:customStyle="1" w:styleId="Heading3Char">
    <w:name w:val="Heading 3 Char"/>
    <w:basedOn w:val="DefaultParagraphFont"/>
    <w:link w:val="Heading3"/>
    <w:uiPriority w:val="9"/>
    <w:semiHidden/>
    <w:rsid w:val="00D02CEB"/>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unhideWhenUsed/>
    <w:rsid w:val="00580B31"/>
    <w:pPr>
      <w:tabs>
        <w:tab w:val="center" w:pos="4680"/>
        <w:tab w:val="right" w:pos="9360"/>
      </w:tabs>
    </w:pPr>
  </w:style>
  <w:style w:type="character" w:customStyle="1" w:styleId="HeaderChar">
    <w:name w:val="Header Char"/>
    <w:basedOn w:val="DefaultParagraphFont"/>
    <w:link w:val="Header"/>
    <w:uiPriority w:val="99"/>
    <w:rsid w:val="00580B31"/>
    <w:rPr>
      <w:rFonts w:eastAsia="Times New Roman"/>
      <w:sz w:val="28"/>
      <w:szCs w:val="28"/>
    </w:rPr>
  </w:style>
  <w:style w:type="paragraph" w:styleId="Footer">
    <w:name w:val="footer"/>
    <w:basedOn w:val="Normal"/>
    <w:link w:val="FooterChar"/>
    <w:uiPriority w:val="99"/>
    <w:unhideWhenUsed/>
    <w:rsid w:val="00580B31"/>
    <w:pPr>
      <w:tabs>
        <w:tab w:val="center" w:pos="4680"/>
        <w:tab w:val="right" w:pos="9360"/>
      </w:tabs>
    </w:pPr>
  </w:style>
  <w:style w:type="character" w:customStyle="1" w:styleId="FooterChar">
    <w:name w:val="Footer Char"/>
    <w:basedOn w:val="DefaultParagraphFont"/>
    <w:link w:val="Footer"/>
    <w:uiPriority w:val="99"/>
    <w:rsid w:val="00580B31"/>
    <w:rPr>
      <w:rFonts w:eastAsia="Times New Roman"/>
      <w:sz w:val="28"/>
      <w:szCs w:val="28"/>
    </w:rPr>
  </w:style>
  <w:style w:type="paragraph" w:styleId="BalloonText">
    <w:name w:val="Balloon Text"/>
    <w:basedOn w:val="Normal"/>
    <w:link w:val="BalloonTextChar"/>
    <w:uiPriority w:val="99"/>
    <w:semiHidden/>
    <w:unhideWhenUsed/>
    <w:rsid w:val="00A00F03"/>
    <w:rPr>
      <w:rFonts w:ascii="Tahoma" w:hAnsi="Tahoma" w:cs="Tahoma"/>
      <w:sz w:val="16"/>
      <w:szCs w:val="16"/>
    </w:rPr>
  </w:style>
  <w:style w:type="character" w:customStyle="1" w:styleId="BalloonTextChar">
    <w:name w:val="Balloon Text Char"/>
    <w:basedOn w:val="DefaultParagraphFont"/>
    <w:link w:val="BalloonText"/>
    <w:uiPriority w:val="99"/>
    <w:semiHidden/>
    <w:rsid w:val="00A00F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t.hcm.edu.vn/" TargetMode="External"/><Relationship Id="rId13" Type="http://schemas.openxmlformats.org/officeDocument/2006/relationships/hyperlink" Target="http://giaoduc.itrithuc.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earning.moet.edu.v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cm.edu.v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ituyensinh.vn" TargetMode="External"/><Relationship Id="rId5" Type="http://schemas.openxmlformats.org/officeDocument/2006/relationships/webSettings" Target="webSettings.xml"/><Relationship Id="rId15" Type="http://schemas.openxmlformats.org/officeDocument/2006/relationships/hyperlink" Target="https://hcm.edu.vn/thu-tuc-hanh-chinh-vb41847.aspx" TargetMode="External"/><Relationship Id="rId10" Type="http://schemas.openxmlformats.org/officeDocument/2006/relationships/hyperlink" Target="https://moet.gov.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m.edu.vn" TargetMode="External"/><Relationship Id="rId14" Type="http://schemas.openxmlformats.org/officeDocument/2006/relationships/hyperlink" Target="http://phocapgiaoduc.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Văn Đà</dc:creator>
  <cp:lastModifiedBy>LNL</cp:lastModifiedBy>
  <cp:revision>2</cp:revision>
  <cp:lastPrinted>2019-09-30T08:02:00Z</cp:lastPrinted>
  <dcterms:created xsi:type="dcterms:W3CDTF">2019-10-02T03:40:00Z</dcterms:created>
  <dcterms:modified xsi:type="dcterms:W3CDTF">2019-10-02T03:40:00Z</dcterms:modified>
</cp:coreProperties>
</file>